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91" w:rsidRPr="00EC160D" w:rsidRDefault="005B1991" w:rsidP="005B199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5B1991" w:rsidRPr="00612976" w:rsidRDefault="005B1991" w:rsidP="005B1991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</w:p>
    <w:p w:rsidR="005B1991" w:rsidRPr="00612976" w:rsidRDefault="005B1991" w:rsidP="005B19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gramStart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>400</w:t>
      </w:r>
      <w:proofErr w:type="gramEnd"/>
      <w:r>
        <w:rPr>
          <w:rFonts w:ascii="Arial" w:hAnsi="Arial" w:cs="Arial"/>
        </w:rPr>
        <w:t>-00132/2017-01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/>
        </w:rPr>
        <w:t>20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април</w:t>
      </w:r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5B1991" w:rsidRPr="00EC160D" w:rsidRDefault="005B1991" w:rsidP="005B199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грађана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5B1991" w:rsidRDefault="005B1991" w:rsidP="005B1991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ЗА ФИНАНСИРАЊЕ ПРОЈЕКАТА </w:t>
      </w:r>
      <w:r>
        <w:rPr>
          <w:rFonts w:ascii="Arial" w:hAnsi="Arial" w:cs="Arial"/>
          <w:b/>
          <w:sz w:val="24"/>
        </w:rPr>
        <w:t xml:space="preserve">УДРУЖЕЊА ИЗ ОБЛАСТИ ПОЉОПРИВРЕДЕ </w:t>
      </w:r>
    </w:p>
    <w:p w:rsidR="005B1991" w:rsidRPr="00EC160D" w:rsidRDefault="005B1991" w:rsidP="005B1991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>ИЗ 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5B1991" w:rsidRDefault="005B1991" w:rsidP="005B1991">
      <w:pPr>
        <w:spacing w:after="0"/>
        <w:rPr>
          <w:rFonts w:ascii="Arial" w:hAnsi="Arial" w:cs="Arial"/>
        </w:rPr>
      </w:pPr>
    </w:p>
    <w:p w:rsidR="005B1991" w:rsidRPr="00095B10" w:rsidRDefault="005B1991" w:rsidP="005B1991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proofErr w:type="spellStart"/>
      <w:r>
        <w:rPr>
          <w:rFonts w:ascii="Arial" w:hAnsi="Arial" w:cs="Arial"/>
          <w:b/>
        </w:rPr>
        <w:t>Подршка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спровођење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пољопривредне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политике</w:t>
      </w:r>
      <w:proofErr w:type="spellEnd"/>
      <w:r>
        <w:rPr>
          <w:rFonts w:ascii="Arial" w:hAnsi="Arial" w:cs="Arial"/>
          <w:b/>
        </w:rPr>
        <w:t xml:space="preserve"> у </w:t>
      </w:r>
      <w:proofErr w:type="spellStart"/>
      <w:r>
        <w:rPr>
          <w:rFonts w:ascii="Arial" w:hAnsi="Arial" w:cs="Arial"/>
          <w:b/>
        </w:rPr>
        <w:t>локалној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заједници</w:t>
      </w:r>
      <w:proofErr w:type="spellEnd"/>
    </w:p>
    <w:p w:rsidR="005B1991" w:rsidRDefault="005B1991" w:rsidP="005B1991">
      <w:pPr>
        <w:spacing w:after="0"/>
        <w:rPr>
          <w:rFonts w:ascii="Arial" w:hAnsi="Arial" w:cs="Arial"/>
        </w:rPr>
      </w:pPr>
    </w:p>
    <w:p w:rsidR="005B1991" w:rsidRPr="00612976" w:rsidRDefault="005B1991" w:rsidP="005B19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регистрована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5B1991" w:rsidRPr="00EC160D" w:rsidRDefault="005B1991" w:rsidP="005B199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</w:t>
      </w:r>
      <w:r w:rsidRPr="00D651F6">
        <w:rPr>
          <w:rFonts w:ascii="Arial" w:hAnsi="Arial" w:cs="Arial"/>
          <w:b/>
        </w:rPr>
        <w:t>.000.000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5B1991" w:rsidRPr="00EC160D" w:rsidRDefault="005B1991" w:rsidP="005B1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5B1991" w:rsidRPr="00EC160D" w:rsidRDefault="005B1991" w:rsidP="005B1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5B1991" w:rsidRPr="00EC160D" w:rsidRDefault="005B1991" w:rsidP="005B1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оверену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решења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упису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регистар</w:t>
      </w:r>
      <w:proofErr w:type="spellEnd"/>
      <w:r w:rsidRPr="00EC160D">
        <w:rPr>
          <w:rFonts w:ascii="Arial" w:hAnsi="Arial" w:cs="Arial"/>
        </w:rPr>
        <w:t>.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пољопривреде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буџета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5B1991" w:rsidRPr="00EC160D" w:rsidRDefault="005B1991" w:rsidP="005B1991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5B1991" w:rsidRPr="00EC160D" w:rsidRDefault="005B1991" w:rsidP="005B1991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5B1991" w:rsidRPr="00EC160D" w:rsidRDefault="005B1991" w:rsidP="005B1991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5B1991" w:rsidRPr="00EC160D" w:rsidRDefault="005B1991" w:rsidP="005B1991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5B1991" w:rsidRPr="00EC160D" w:rsidRDefault="005B1991" w:rsidP="005B1991">
      <w:pPr>
        <w:spacing w:after="0"/>
        <w:ind w:firstLine="720"/>
        <w:jc w:val="center"/>
        <w:rPr>
          <w:rFonts w:ascii="Arial" w:hAnsi="Arial" w:cs="Arial"/>
          <w:b/>
        </w:rPr>
      </w:pPr>
    </w:p>
    <w:p w:rsidR="005B1991" w:rsidRPr="00A74403" w:rsidRDefault="005B1991" w:rsidP="005B1991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/>
        </w:rPr>
        <w:t>5.</w:t>
      </w:r>
      <w:proofErr w:type="gramEnd"/>
      <w:r>
        <w:rPr>
          <w:rFonts w:ascii="Arial" w:hAnsi="Arial" w:cs="Arial"/>
          <w:b/>
          <w:sz w:val="24"/>
          <w:lang/>
        </w:rPr>
        <w:t xml:space="preserve"> мајом</w:t>
      </w:r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5B1991" w:rsidRPr="00EC160D" w:rsidRDefault="005B1991" w:rsidP="005B1991">
      <w:pPr>
        <w:spacing w:after="0"/>
        <w:jc w:val="center"/>
        <w:rPr>
          <w:rFonts w:ascii="Arial" w:hAnsi="Arial" w:cs="Arial"/>
          <w:b/>
        </w:rPr>
      </w:pPr>
    </w:p>
    <w:p w:rsidR="005B1991" w:rsidRPr="00EC160D" w:rsidRDefault="005B1991" w:rsidP="005B1991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5B1991" w:rsidRDefault="005B1991" w:rsidP="005B1991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lastRenderedPageBreak/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1991" w:rsidRPr="00EC160D" w:rsidRDefault="005B1991" w:rsidP="005B199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1991" w:rsidRPr="00EC160D" w:rsidRDefault="005B1991" w:rsidP="005B199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1991" w:rsidRPr="00EC160D" w:rsidRDefault="005B1991" w:rsidP="005B199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5B1991" w:rsidRPr="00EC160D" w:rsidRDefault="005B1991" w:rsidP="005B199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5B1991" w:rsidRPr="00EC160D" w:rsidRDefault="005B1991" w:rsidP="005B1991">
      <w:pPr>
        <w:spacing w:after="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У</w:t>
      </w:r>
      <w:r w:rsidRPr="00EC160D">
        <w:rPr>
          <w:rFonts w:ascii="Arial" w:hAnsi="Arial" w:cs="Arial"/>
        </w:rPr>
        <w:t>дружења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5B1991" w:rsidRPr="00EC160D" w:rsidRDefault="005B1991" w:rsidP="005B1991">
      <w:pPr>
        <w:spacing w:after="0"/>
        <w:ind w:left="360" w:firstLine="360"/>
        <w:rPr>
          <w:rFonts w:ascii="Arial" w:hAnsi="Arial" w:cs="Arial"/>
        </w:rPr>
      </w:pPr>
    </w:p>
    <w:p w:rsidR="005B1991" w:rsidRPr="00EC160D" w:rsidRDefault="005B1991" w:rsidP="005B1991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5B1991" w:rsidRPr="00EC160D" w:rsidRDefault="005B1991" w:rsidP="005B1991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5B1991" w:rsidRDefault="005B1991" w:rsidP="005B1991">
      <w:pPr>
        <w:spacing w:after="0"/>
        <w:ind w:firstLine="720"/>
        <w:rPr>
          <w:rFonts w:ascii="Arial" w:hAnsi="Arial" w:cs="Arial"/>
        </w:rPr>
      </w:pPr>
    </w:p>
    <w:p w:rsidR="00F9725E" w:rsidRDefault="00F9725E"/>
    <w:sectPr w:rsidR="00F9725E" w:rsidSect="00F9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B1991"/>
    <w:rsid w:val="005B1991"/>
    <w:rsid w:val="00970DD7"/>
    <w:rsid w:val="00B110A0"/>
    <w:rsid w:val="00F9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>Grizli777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Koruzic</dc:creator>
  <cp:lastModifiedBy>Milan Koruzic</cp:lastModifiedBy>
  <cp:revision>1</cp:revision>
  <dcterms:created xsi:type="dcterms:W3CDTF">2017-04-19T09:23:00Z</dcterms:created>
  <dcterms:modified xsi:type="dcterms:W3CDTF">2017-04-19T09:23:00Z</dcterms:modified>
</cp:coreProperties>
</file>