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B23" w:rsidRDefault="00F20B23" w:rsidP="00F20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Списак контролних листи по областима:</w:t>
      </w:r>
    </w:p>
    <w:p w:rsidR="00F20B23" w:rsidRPr="00F20B23" w:rsidRDefault="00F20B23" w:rsidP="00F20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bookmarkStart w:id="0" w:name="_GoBack"/>
      <w:bookmarkEnd w:id="0"/>
    </w:p>
    <w:p w:rsidR="00F20B23" w:rsidRPr="00F20B23" w:rsidRDefault="00F20B23" w:rsidP="00F20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hyperlink r:id="rId5" w:tgtFrame="_blank" w:history="1">
        <w:r w:rsidRPr="00F20B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r-Latn-RS"/>
          </w:rPr>
          <w:t>http://www.ekologija.gov.rs/dozvole-obrasci/spisak-kontrolnih-listi-u-sektoru-inspekcije-za-zastitu-zivotne-sredine/oblast-zastita-od-nejonizujucih-zracenja/</w:t>
        </w:r>
      </w:hyperlink>
    </w:p>
    <w:p w:rsidR="00F20B23" w:rsidRPr="00F20B23" w:rsidRDefault="00F20B23" w:rsidP="00F20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F20B23" w:rsidRPr="00F20B23" w:rsidRDefault="00F20B23" w:rsidP="00F20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hyperlink r:id="rId6" w:tgtFrame="_blank" w:history="1">
        <w:r w:rsidRPr="00F20B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r-Latn-RS"/>
          </w:rPr>
          <w:t>http://www.ekologija.gov.rs/dozvole-obrasci/spisak-kontrolnih-listi-u-sektoru-inspekcije-za-zastitu-zivotne-sredine/oblast-zastita-zivotne-sredine-u-industrijskim-objektima/</w:t>
        </w:r>
      </w:hyperlink>
    </w:p>
    <w:p w:rsidR="00F20B23" w:rsidRPr="00F20B23" w:rsidRDefault="00F20B23" w:rsidP="00F20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F20B23" w:rsidRPr="00F20B23" w:rsidRDefault="00F20B23" w:rsidP="00F20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hyperlink r:id="rId7" w:tgtFrame="_blank" w:history="1">
        <w:r w:rsidRPr="00F20B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r-Latn-RS"/>
          </w:rPr>
          <w:t>http://www.ekologija.gov.rs/dozvole-obrasci/spisak-kontrolnih-listi-u-sektoru-inspekcije-za-zastitu-zivotne-sredine/oblast-kontrola-upravljanja-otpadom/</w:t>
        </w:r>
      </w:hyperlink>
    </w:p>
    <w:p w:rsidR="00F20B23" w:rsidRPr="00F20B23" w:rsidRDefault="00F20B23" w:rsidP="00F20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F20B23" w:rsidRPr="00F20B23" w:rsidRDefault="00F20B23" w:rsidP="00F20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hyperlink r:id="rId8" w:tgtFrame="_blank" w:history="1">
        <w:r w:rsidRPr="00F20B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r-Latn-RS"/>
          </w:rPr>
          <w:t>http://www.ekologija.gov.rs/dozvole-obrasci/spisak-kontrolnih-listi-u-sektoru-inspekcije-za-zastitu-zivotne-sredine/oblast-zastita-prirode/</w:t>
        </w:r>
      </w:hyperlink>
    </w:p>
    <w:p w:rsidR="007B0BD0" w:rsidRDefault="007B0BD0"/>
    <w:sectPr w:rsidR="007B0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B23"/>
    <w:rsid w:val="007B0BD0"/>
    <w:rsid w:val="00F2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20B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20B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logija.gov.rs/dozvole-obrasci/spisak-kontrolnih-listi-u-sektoru-inspekcije-za-zastitu-zivotne-sredine/oblast-zastita-prirod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kologija.gov.rs/dozvole-obrasci/spisak-kontrolnih-listi-u-sektoru-inspekcije-za-zastitu-zivotne-sredine/oblast-kontrola-upravljanja-otpad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kologija.gov.rs/dozvole-obrasci/spisak-kontrolnih-listi-u-sektoru-inspekcije-za-zastitu-zivotne-sredine/oblast-zastita-zivotne-sredine-u-industrijskim-objektima/" TargetMode="External"/><Relationship Id="rId5" Type="http://schemas.openxmlformats.org/officeDocument/2006/relationships/hyperlink" Target="http://www.ekologija.gov.rs/dozvole-obrasci/spisak-kontrolnih-listi-u-sektoru-inspekcije-za-zastitu-zivotne-sredine/oblast-zastita-od-nejonizujucih-zracenj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</dc:creator>
  <cp:lastModifiedBy>MJ</cp:lastModifiedBy>
  <cp:revision>1</cp:revision>
  <dcterms:created xsi:type="dcterms:W3CDTF">2018-02-09T12:49:00Z</dcterms:created>
  <dcterms:modified xsi:type="dcterms:W3CDTF">2018-02-09T12:51:00Z</dcterms:modified>
</cp:coreProperties>
</file>