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94" w:rsidRPr="00B320EF" w:rsidRDefault="00525E38" w:rsidP="00D634E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1501A" w:rsidRPr="00802110" w:rsidRDefault="0041501A" w:rsidP="00D634E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E0B9A" w:rsidRPr="008D721F" w:rsidRDefault="00350912" w:rsidP="003509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O Б Р А З Л О Ж Е Њ Е </w:t>
      </w:r>
    </w:p>
    <w:p w:rsidR="00951593" w:rsidRPr="008D721F" w:rsidRDefault="00951593" w:rsidP="003509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ОДЛУКЕ О БУЏЕТУ ОПШТИНЕ ЧАЈЕТИНА</w:t>
      </w:r>
    </w:p>
    <w:p w:rsidR="00951593" w:rsidRPr="008D721F" w:rsidRDefault="00951593" w:rsidP="0035091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ЗА 20</w:t>
      </w:r>
      <w:r w:rsidR="00A02CF8">
        <w:rPr>
          <w:rFonts w:ascii="Times New Roman" w:hAnsi="Times New Roman" w:cs="Times New Roman"/>
          <w:b/>
          <w:sz w:val="24"/>
          <w:szCs w:val="24"/>
        </w:rPr>
        <w:t>24</w:t>
      </w:r>
      <w:r w:rsidRPr="008D721F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350912" w:rsidRPr="008D721F" w:rsidRDefault="00350912" w:rsidP="003509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50912" w:rsidRPr="007B696B" w:rsidRDefault="00350912" w:rsidP="007B69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96B">
        <w:rPr>
          <w:rFonts w:ascii="Times New Roman" w:hAnsi="Times New Roman" w:cs="Times New Roman"/>
          <w:sz w:val="24"/>
          <w:szCs w:val="24"/>
        </w:rPr>
        <w:t>Одлука о буџету општине Чајетина за 20</w:t>
      </w:r>
      <w:r w:rsidR="00F01B5B" w:rsidRPr="007B696B">
        <w:rPr>
          <w:rFonts w:ascii="Times New Roman" w:hAnsi="Times New Roman" w:cs="Times New Roman"/>
          <w:sz w:val="24"/>
          <w:szCs w:val="24"/>
        </w:rPr>
        <w:t>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7B696B">
        <w:rPr>
          <w:rFonts w:ascii="Times New Roman" w:hAnsi="Times New Roman" w:cs="Times New Roman"/>
          <w:sz w:val="24"/>
          <w:szCs w:val="24"/>
        </w:rPr>
        <w:t xml:space="preserve">. годину, урађена је у складу са чланом </w:t>
      </w:r>
      <w:r w:rsidR="007E747C" w:rsidRPr="007B696B">
        <w:rPr>
          <w:rFonts w:ascii="Times New Roman" w:hAnsi="Times New Roman" w:cs="Times New Roman"/>
          <w:sz w:val="24"/>
          <w:szCs w:val="24"/>
        </w:rPr>
        <w:t>43.</w:t>
      </w:r>
      <w:r w:rsidRPr="007B696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268D4" w:rsidRPr="007B696B">
        <w:rPr>
          <w:rFonts w:ascii="Times New Roman" w:hAnsi="Times New Roman" w:cs="Times New Roman"/>
          <w:sz w:val="24"/>
          <w:szCs w:val="24"/>
        </w:rPr>
        <w:t>a</w:t>
      </w:r>
      <w:r w:rsidRPr="007B696B">
        <w:rPr>
          <w:rFonts w:ascii="Times New Roman" w:hAnsi="Times New Roman" w:cs="Times New Roman"/>
          <w:sz w:val="24"/>
          <w:szCs w:val="24"/>
        </w:rPr>
        <w:t xml:space="preserve"> о буџетском систему („Службени гласник РС“, бр.</w:t>
      </w:r>
      <w:r w:rsidR="00A3609D" w:rsidRPr="007B696B">
        <w:rPr>
          <w:rFonts w:ascii="Times New Roman" w:hAnsi="Times New Roman" w:cs="Times New Roman"/>
          <w:sz w:val="24"/>
          <w:szCs w:val="24"/>
        </w:rPr>
        <w:t xml:space="preserve"> 54/09, 73/10, 101/10, 101/11, </w:t>
      </w:r>
      <w:r w:rsidRPr="007B696B">
        <w:rPr>
          <w:rFonts w:ascii="Times New Roman" w:hAnsi="Times New Roman" w:cs="Times New Roman"/>
          <w:sz w:val="24"/>
          <w:szCs w:val="24"/>
        </w:rPr>
        <w:t>93/12</w:t>
      </w:r>
      <w:r w:rsidR="00A3609D" w:rsidRPr="007B696B">
        <w:rPr>
          <w:rFonts w:ascii="Times New Roman" w:hAnsi="Times New Roman" w:cs="Times New Roman"/>
          <w:sz w:val="24"/>
          <w:szCs w:val="24"/>
        </w:rPr>
        <w:t>,</w:t>
      </w:r>
      <w:r w:rsidR="00593056" w:rsidRPr="007B696B">
        <w:rPr>
          <w:rFonts w:ascii="Times New Roman" w:hAnsi="Times New Roman" w:cs="Times New Roman"/>
          <w:sz w:val="24"/>
          <w:szCs w:val="24"/>
        </w:rPr>
        <w:t xml:space="preserve"> </w:t>
      </w:r>
      <w:r w:rsidR="00A3609D" w:rsidRPr="007B696B">
        <w:rPr>
          <w:rFonts w:ascii="Times New Roman" w:hAnsi="Times New Roman" w:cs="Times New Roman"/>
          <w:sz w:val="24"/>
          <w:szCs w:val="24"/>
        </w:rPr>
        <w:t>62/2013</w:t>
      </w:r>
      <w:r w:rsidR="00C54322" w:rsidRPr="007B696B">
        <w:rPr>
          <w:rFonts w:ascii="Times New Roman" w:hAnsi="Times New Roman" w:cs="Times New Roman"/>
          <w:sz w:val="24"/>
          <w:szCs w:val="24"/>
        </w:rPr>
        <w:t xml:space="preserve">, </w:t>
      </w:r>
      <w:r w:rsidR="00A3609D" w:rsidRPr="007B696B">
        <w:rPr>
          <w:rFonts w:ascii="Times New Roman" w:hAnsi="Times New Roman" w:cs="Times New Roman"/>
          <w:sz w:val="24"/>
          <w:szCs w:val="24"/>
        </w:rPr>
        <w:t>63/2013</w:t>
      </w:r>
      <w:r w:rsidR="00C54322" w:rsidRPr="007B696B">
        <w:rPr>
          <w:rFonts w:ascii="Times New Roman" w:hAnsi="Times New Roman" w:cs="Times New Roman"/>
          <w:sz w:val="24"/>
          <w:szCs w:val="24"/>
        </w:rPr>
        <w:t xml:space="preserve"> – исправка, 108/201</w:t>
      </w:r>
      <w:r w:rsidR="00506954" w:rsidRPr="007B696B">
        <w:rPr>
          <w:rFonts w:ascii="Times New Roman" w:hAnsi="Times New Roman" w:cs="Times New Roman"/>
          <w:sz w:val="24"/>
          <w:szCs w:val="24"/>
        </w:rPr>
        <w:t xml:space="preserve">3, 142/2014, 68/2015 – др.закон, </w:t>
      </w:r>
      <w:r w:rsidR="00C54322" w:rsidRPr="007B696B">
        <w:rPr>
          <w:rFonts w:ascii="Times New Roman" w:hAnsi="Times New Roman" w:cs="Times New Roman"/>
          <w:sz w:val="24"/>
          <w:szCs w:val="24"/>
        </w:rPr>
        <w:t>103/2015</w:t>
      </w:r>
      <w:r w:rsidR="008A046E" w:rsidRPr="007B696B">
        <w:rPr>
          <w:rFonts w:ascii="Times New Roman" w:hAnsi="Times New Roman" w:cs="Times New Roman"/>
          <w:sz w:val="24"/>
          <w:szCs w:val="24"/>
        </w:rPr>
        <w:t xml:space="preserve">, </w:t>
      </w:r>
      <w:r w:rsidR="00506954" w:rsidRPr="007B696B">
        <w:rPr>
          <w:rFonts w:ascii="Times New Roman" w:hAnsi="Times New Roman" w:cs="Times New Roman"/>
          <w:sz w:val="24"/>
          <w:szCs w:val="24"/>
        </w:rPr>
        <w:t>99/2016</w:t>
      </w:r>
      <w:r w:rsidR="00F4510A" w:rsidRPr="007B696B">
        <w:rPr>
          <w:rFonts w:ascii="Times New Roman" w:hAnsi="Times New Roman" w:cs="Times New Roman"/>
          <w:sz w:val="24"/>
          <w:szCs w:val="24"/>
        </w:rPr>
        <w:t>,</w:t>
      </w:r>
      <w:r w:rsidR="008A046E" w:rsidRPr="007B696B">
        <w:rPr>
          <w:rFonts w:ascii="Times New Roman" w:hAnsi="Times New Roman" w:cs="Times New Roman"/>
          <w:sz w:val="24"/>
          <w:szCs w:val="24"/>
        </w:rPr>
        <w:t xml:space="preserve"> 113/2017</w:t>
      </w:r>
      <w:r w:rsidR="008F5AB4" w:rsidRPr="007B696B">
        <w:rPr>
          <w:rFonts w:ascii="Times New Roman" w:hAnsi="Times New Roman" w:cs="Times New Roman"/>
          <w:sz w:val="24"/>
          <w:szCs w:val="24"/>
        </w:rPr>
        <w:t>, 95/2018,</w:t>
      </w:r>
      <w:r w:rsidR="00BE4213" w:rsidRPr="007B696B">
        <w:rPr>
          <w:rFonts w:ascii="Times New Roman" w:hAnsi="Times New Roman" w:cs="Times New Roman"/>
          <w:sz w:val="24"/>
          <w:szCs w:val="24"/>
          <w:lang w:val="sr-Cyrl-RS"/>
        </w:rPr>
        <w:t xml:space="preserve"> 31/2019</w:t>
      </w:r>
      <w:r w:rsidR="006046ED">
        <w:rPr>
          <w:rFonts w:ascii="Times New Roman" w:hAnsi="Times New Roman" w:cs="Times New Roman"/>
          <w:sz w:val="24"/>
          <w:szCs w:val="24"/>
          <w:lang w:val="sr-Cyrl-RS"/>
        </w:rPr>
        <w:t>,72/2019,</w:t>
      </w:r>
      <w:r w:rsidR="00243F78">
        <w:rPr>
          <w:rFonts w:ascii="Times New Roman" w:hAnsi="Times New Roman" w:cs="Times New Roman"/>
          <w:sz w:val="24"/>
          <w:szCs w:val="24"/>
          <w:lang w:val="sr-Cyrl-RS"/>
        </w:rPr>
        <w:t xml:space="preserve"> 149/2020</w:t>
      </w:r>
      <w:r w:rsidR="006046ED">
        <w:rPr>
          <w:rFonts w:ascii="Times New Roman" w:hAnsi="Times New Roman" w:cs="Times New Roman"/>
          <w:sz w:val="24"/>
          <w:szCs w:val="24"/>
          <w:lang w:val="sr-Cyrl-RS"/>
        </w:rPr>
        <w:t>, 118/2021, 118/2021-др.закон, 138/2022 и 92/2023</w:t>
      </w:r>
      <w:r w:rsidRPr="007B696B">
        <w:rPr>
          <w:rFonts w:ascii="Times New Roman" w:hAnsi="Times New Roman" w:cs="Times New Roman"/>
          <w:sz w:val="24"/>
          <w:szCs w:val="24"/>
        </w:rPr>
        <w:t>),</w:t>
      </w:r>
      <w:r w:rsidR="00C54322" w:rsidRPr="007B696B">
        <w:rPr>
          <w:rFonts w:ascii="Times New Roman" w:hAnsi="Times New Roman" w:cs="Times New Roman"/>
          <w:sz w:val="24"/>
          <w:szCs w:val="24"/>
        </w:rPr>
        <w:t xml:space="preserve"> чланом 32. Закона о локалној самоуправи („Служб</w:t>
      </w:r>
      <w:r w:rsidR="008A046E" w:rsidRPr="007B696B">
        <w:rPr>
          <w:rFonts w:ascii="Times New Roman" w:hAnsi="Times New Roman" w:cs="Times New Roman"/>
          <w:sz w:val="24"/>
          <w:szCs w:val="24"/>
        </w:rPr>
        <w:t>ени гласник РС“, број 129/2007,</w:t>
      </w:r>
      <w:r w:rsidR="00C54322" w:rsidRPr="007B696B">
        <w:rPr>
          <w:rFonts w:ascii="Times New Roman" w:hAnsi="Times New Roman" w:cs="Times New Roman"/>
          <w:sz w:val="24"/>
          <w:szCs w:val="24"/>
        </w:rPr>
        <w:t xml:space="preserve"> 83/2014 – др. </w:t>
      </w:r>
      <w:r w:rsidR="008A046E" w:rsidRPr="007B696B">
        <w:rPr>
          <w:rFonts w:ascii="Times New Roman" w:hAnsi="Times New Roman" w:cs="Times New Roman"/>
          <w:sz w:val="24"/>
          <w:szCs w:val="24"/>
        </w:rPr>
        <w:t>з</w:t>
      </w:r>
      <w:r w:rsidR="00C54322" w:rsidRPr="007B696B">
        <w:rPr>
          <w:rFonts w:ascii="Times New Roman" w:hAnsi="Times New Roman" w:cs="Times New Roman"/>
          <w:sz w:val="24"/>
          <w:szCs w:val="24"/>
        </w:rPr>
        <w:t>акон</w:t>
      </w:r>
      <w:r w:rsidR="008A046E" w:rsidRPr="007B696B">
        <w:rPr>
          <w:rFonts w:ascii="Times New Roman" w:hAnsi="Times New Roman" w:cs="Times New Roman"/>
          <w:sz w:val="24"/>
          <w:szCs w:val="24"/>
        </w:rPr>
        <w:t>, 101/2016-др. закон и 47/2018</w:t>
      </w:r>
      <w:r w:rsidR="00C54322" w:rsidRPr="007B696B">
        <w:rPr>
          <w:rFonts w:ascii="Times New Roman" w:hAnsi="Times New Roman" w:cs="Times New Roman"/>
          <w:sz w:val="24"/>
          <w:szCs w:val="24"/>
        </w:rPr>
        <w:t>)</w:t>
      </w:r>
      <w:r w:rsidR="00434D38" w:rsidRPr="007B696B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40. Став 1. Тачка 2. </w:t>
      </w:r>
      <w:r w:rsidR="00BE4213" w:rsidRPr="007B696B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општине Чајетина („Службени лист општине Чајетина“, </w:t>
      </w:r>
      <w:r w:rsidR="006046ED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BE4213" w:rsidRPr="007B696B">
        <w:rPr>
          <w:rFonts w:ascii="Times New Roman" w:hAnsi="Times New Roman" w:cs="Times New Roman"/>
          <w:sz w:val="24"/>
          <w:szCs w:val="24"/>
          <w:lang w:val="sr-Cyrl-RS"/>
        </w:rPr>
        <w:t>/20</w:t>
      </w:r>
      <w:r w:rsidR="006046E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E4213" w:rsidRPr="007B696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93119" w:rsidRPr="007B696B">
        <w:rPr>
          <w:rFonts w:ascii="Times New Roman" w:hAnsi="Times New Roman" w:cs="Times New Roman"/>
          <w:sz w:val="24"/>
          <w:szCs w:val="24"/>
        </w:rPr>
        <w:t>,</w:t>
      </w:r>
      <w:r w:rsidR="005C187E" w:rsidRPr="007B696B">
        <w:rPr>
          <w:rFonts w:ascii="Times New Roman" w:hAnsi="Times New Roman" w:cs="Times New Roman"/>
          <w:sz w:val="24"/>
          <w:szCs w:val="24"/>
        </w:rPr>
        <w:t xml:space="preserve"> Фискалне стратегије за 20</w:t>
      </w:r>
      <w:r w:rsidR="00F01B5B" w:rsidRPr="007B696B">
        <w:rPr>
          <w:rFonts w:ascii="Times New Roman" w:hAnsi="Times New Roman" w:cs="Times New Roman"/>
          <w:sz w:val="24"/>
          <w:szCs w:val="24"/>
        </w:rPr>
        <w:t>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5C187E" w:rsidRPr="007B696B">
        <w:rPr>
          <w:rFonts w:ascii="Times New Roman" w:hAnsi="Times New Roman" w:cs="Times New Roman"/>
          <w:sz w:val="24"/>
          <w:szCs w:val="24"/>
        </w:rPr>
        <w:t>. годину са пројекц</w:t>
      </w:r>
      <w:r w:rsidR="00C93119" w:rsidRPr="007B696B">
        <w:rPr>
          <w:rFonts w:ascii="Times New Roman" w:hAnsi="Times New Roman" w:cs="Times New Roman"/>
          <w:sz w:val="24"/>
          <w:szCs w:val="24"/>
        </w:rPr>
        <w:t>ијама за 202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C93119" w:rsidRPr="007B696B">
        <w:rPr>
          <w:rFonts w:ascii="Times New Roman" w:hAnsi="Times New Roman" w:cs="Times New Roman"/>
          <w:sz w:val="24"/>
          <w:szCs w:val="24"/>
        </w:rPr>
        <w:t>. и 202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C93119" w:rsidRPr="007B696B">
        <w:rPr>
          <w:rFonts w:ascii="Times New Roman" w:hAnsi="Times New Roman" w:cs="Times New Roman"/>
          <w:sz w:val="24"/>
          <w:szCs w:val="24"/>
        </w:rPr>
        <w:t>. годину</w:t>
      </w:r>
      <w:r w:rsidR="005C187E" w:rsidRPr="007B696B">
        <w:rPr>
          <w:rFonts w:ascii="Times New Roman" w:hAnsi="Times New Roman" w:cs="Times New Roman"/>
          <w:sz w:val="24"/>
          <w:szCs w:val="24"/>
        </w:rPr>
        <w:t xml:space="preserve"> </w:t>
      </w:r>
      <w:r w:rsidR="00C54322" w:rsidRPr="007B696B">
        <w:rPr>
          <w:rFonts w:ascii="Times New Roman" w:hAnsi="Times New Roman" w:cs="Times New Roman"/>
          <w:sz w:val="24"/>
          <w:szCs w:val="24"/>
        </w:rPr>
        <w:t xml:space="preserve"> </w:t>
      </w:r>
      <w:r w:rsidR="00916049" w:rsidRPr="007B696B">
        <w:rPr>
          <w:rFonts w:ascii="Times New Roman" w:hAnsi="Times New Roman" w:cs="Times New Roman"/>
          <w:sz w:val="24"/>
          <w:szCs w:val="24"/>
        </w:rPr>
        <w:t>и Упу</w:t>
      </w:r>
      <w:r w:rsidR="00E47E8D" w:rsidRPr="007B696B">
        <w:rPr>
          <w:rFonts w:ascii="Times New Roman" w:hAnsi="Times New Roman" w:cs="Times New Roman"/>
          <w:sz w:val="24"/>
          <w:szCs w:val="24"/>
        </w:rPr>
        <w:t>т</w:t>
      </w:r>
      <w:r w:rsidR="00916049" w:rsidRPr="007B696B">
        <w:rPr>
          <w:rFonts w:ascii="Times New Roman" w:hAnsi="Times New Roman" w:cs="Times New Roman"/>
          <w:sz w:val="24"/>
          <w:szCs w:val="24"/>
        </w:rPr>
        <w:t>ством за пр</w:t>
      </w:r>
      <w:r w:rsidRPr="007B696B">
        <w:rPr>
          <w:rFonts w:ascii="Times New Roman" w:hAnsi="Times New Roman" w:cs="Times New Roman"/>
          <w:sz w:val="24"/>
          <w:szCs w:val="24"/>
        </w:rPr>
        <w:t>ипрему Одлуке о буџету локалне власти за 20</w:t>
      </w:r>
      <w:r w:rsidR="008F5AB4" w:rsidRPr="007B696B">
        <w:rPr>
          <w:rFonts w:ascii="Times New Roman" w:hAnsi="Times New Roman" w:cs="Times New Roman"/>
          <w:sz w:val="24"/>
          <w:szCs w:val="24"/>
        </w:rPr>
        <w:t>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7B696B">
        <w:rPr>
          <w:rFonts w:ascii="Times New Roman" w:hAnsi="Times New Roman" w:cs="Times New Roman"/>
          <w:sz w:val="24"/>
          <w:szCs w:val="24"/>
        </w:rPr>
        <w:t xml:space="preserve">. годину и пројекцијама за </w:t>
      </w:r>
      <w:r w:rsidR="00243F78">
        <w:rPr>
          <w:rFonts w:ascii="Times New Roman" w:hAnsi="Times New Roman" w:cs="Times New Roman"/>
          <w:sz w:val="24"/>
          <w:szCs w:val="24"/>
          <w:lang w:val="sr-Cyrl-RS"/>
        </w:rPr>
        <w:t>наредне две године</w:t>
      </w:r>
      <w:r w:rsidRPr="007B696B">
        <w:rPr>
          <w:rFonts w:ascii="Times New Roman" w:hAnsi="Times New Roman" w:cs="Times New Roman"/>
          <w:sz w:val="24"/>
          <w:szCs w:val="24"/>
        </w:rPr>
        <w:t>.</w:t>
      </w:r>
    </w:p>
    <w:p w:rsidR="006100A4" w:rsidRPr="007B696B" w:rsidRDefault="006100A4" w:rsidP="007B696B">
      <w:pPr>
        <w:jc w:val="both"/>
        <w:rPr>
          <w:rFonts w:ascii="Times New Roman" w:hAnsi="Times New Roman" w:cs="Times New Roman"/>
          <w:sz w:val="24"/>
          <w:szCs w:val="24"/>
        </w:rPr>
      </w:pPr>
      <w:r w:rsidRPr="007B696B">
        <w:rPr>
          <w:rFonts w:ascii="Times New Roman" w:hAnsi="Times New Roman" w:cs="Times New Roman"/>
          <w:sz w:val="24"/>
          <w:szCs w:val="24"/>
        </w:rPr>
        <w:tab/>
        <w:t>Фискална стратегија представља документ којим се утврђује макроекономски оквир за период 20</w:t>
      </w:r>
      <w:r w:rsidR="00F01B5B" w:rsidRPr="007B696B">
        <w:rPr>
          <w:rFonts w:ascii="Times New Roman" w:hAnsi="Times New Roman" w:cs="Times New Roman"/>
          <w:sz w:val="24"/>
          <w:szCs w:val="24"/>
        </w:rPr>
        <w:t>2</w:t>
      </w:r>
      <w:r w:rsidR="00081BD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93056" w:rsidRPr="007B696B">
        <w:rPr>
          <w:rFonts w:ascii="Times New Roman" w:hAnsi="Times New Roman" w:cs="Times New Roman"/>
          <w:sz w:val="24"/>
          <w:szCs w:val="24"/>
        </w:rPr>
        <w:t xml:space="preserve"> </w:t>
      </w:r>
      <w:r w:rsidRPr="007B696B">
        <w:rPr>
          <w:rFonts w:ascii="Times New Roman" w:hAnsi="Times New Roman" w:cs="Times New Roman"/>
          <w:sz w:val="24"/>
          <w:szCs w:val="24"/>
        </w:rPr>
        <w:t>-</w:t>
      </w:r>
      <w:r w:rsidR="00593056" w:rsidRPr="007B696B">
        <w:rPr>
          <w:rFonts w:ascii="Times New Roman" w:hAnsi="Times New Roman" w:cs="Times New Roman"/>
          <w:sz w:val="24"/>
          <w:szCs w:val="24"/>
        </w:rPr>
        <w:t xml:space="preserve"> </w:t>
      </w:r>
      <w:r w:rsidRPr="007B696B">
        <w:rPr>
          <w:rFonts w:ascii="Times New Roman" w:hAnsi="Times New Roman" w:cs="Times New Roman"/>
          <w:sz w:val="24"/>
          <w:szCs w:val="24"/>
        </w:rPr>
        <w:t>20</w:t>
      </w:r>
      <w:r w:rsidR="00596553" w:rsidRPr="007B696B">
        <w:rPr>
          <w:rFonts w:ascii="Times New Roman" w:hAnsi="Times New Roman" w:cs="Times New Roman"/>
          <w:sz w:val="24"/>
          <w:szCs w:val="24"/>
        </w:rPr>
        <w:t>2</w:t>
      </w:r>
      <w:r w:rsidR="00081BD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B696B">
        <w:rPr>
          <w:rFonts w:ascii="Times New Roman" w:hAnsi="Times New Roman" w:cs="Times New Roman"/>
          <w:sz w:val="24"/>
          <w:szCs w:val="24"/>
        </w:rPr>
        <w:t>. година и дефинишу циљеви и смернице економске и фискалне политике Владе у наведеном периоду, а посебан акценат се ставља на фискални оквир, на принципе, процедуре и правила одговорног фискалног управљања</w:t>
      </w:r>
      <w:r w:rsidR="00916049" w:rsidRPr="007B696B">
        <w:rPr>
          <w:rFonts w:ascii="Times New Roman" w:hAnsi="Times New Roman" w:cs="Times New Roman"/>
          <w:sz w:val="24"/>
          <w:szCs w:val="24"/>
        </w:rPr>
        <w:t>.</w:t>
      </w:r>
    </w:p>
    <w:p w:rsidR="00E45B0E" w:rsidRPr="007B696B" w:rsidRDefault="00916049" w:rsidP="007B696B">
      <w:pPr>
        <w:jc w:val="both"/>
        <w:rPr>
          <w:rFonts w:ascii="Times New Roman" w:hAnsi="Times New Roman" w:cs="Times New Roman"/>
          <w:sz w:val="24"/>
          <w:szCs w:val="24"/>
        </w:rPr>
      </w:pPr>
      <w:r w:rsidRPr="007B696B">
        <w:rPr>
          <w:rFonts w:ascii="Times New Roman" w:hAnsi="Times New Roman" w:cs="Times New Roman"/>
          <w:sz w:val="24"/>
          <w:szCs w:val="24"/>
        </w:rPr>
        <w:tab/>
        <w:t>Извршни орган локалне власти (општинско веће) је одговор</w:t>
      </w:r>
      <w:r w:rsidR="006265FC" w:rsidRPr="007B696B">
        <w:rPr>
          <w:rFonts w:ascii="Times New Roman" w:hAnsi="Times New Roman" w:cs="Times New Roman"/>
          <w:sz w:val="24"/>
          <w:szCs w:val="24"/>
        </w:rPr>
        <w:t>но</w:t>
      </w:r>
      <w:r w:rsidR="00593056" w:rsidRPr="007B696B">
        <w:rPr>
          <w:rFonts w:ascii="Times New Roman" w:hAnsi="Times New Roman" w:cs="Times New Roman"/>
          <w:sz w:val="24"/>
          <w:szCs w:val="24"/>
        </w:rPr>
        <w:t xml:space="preserve"> за спровођење фискалне политик</w:t>
      </w:r>
      <w:r w:rsidRPr="007B696B">
        <w:rPr>
          <w:rFonts w:ascii="Times New Roman" w:hAnsi="Times New Roman" w:cs="Times New Roman"/>
          <w:sz w:val="24"/>
          <w:szCs w:val="24"/>
        </w:rPr>
        <w:t>е и управљање јавном имовином, приходима и примањима и расходима и издацима на начин који  је у складу са овим законом.</w:t>
      </w:r>
    </w:p>
    <w:p w:rsidR="00EC74A4" w:rsidRPr="00EC74A4" w:rsidRDefault="00EC74A4" w:rsidP="00EC74A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74A4">
        <w:rPr>
          <w:rFonts w:ascii="Times New Roman" w:hAnsi="Times New Roman" w:cs="Times New Roman"/>
          <w:b/>
          <w:sz w:val="24"/>
          <w:szCs w:val="24"/>
          <w:lang w:val="sr-Latn-RS"/>
        </w:rPr>
        <w:t>Приликом планирања прихода локална власт је у обавези да исте реално планира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>, тј. потребно је поћи од остварења прихода за три квартала у 202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>. години и њихове процене за задњи квартал те године, што представља основ за њихово увећање, при чему укупан раст прихода не сме да буде већи од номиналног раста БДП (пројектован номинални  раст у 202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 xml:space="preserve">. години од </w:t>
      </w:r>
      <w:r w:rsidR="00A02CF8">
        <w:rPr>
          <w:rFonts w:ascii="Times New Roman" w:hAnsi="Times New Roman" w:cs="Times New Roman"/>
          <w:b/>
          <w:sz w:val="24"/>
          <w:szCs w:val="24"/>
          <w:lang w:val="sr-Cyrl-RS"/>
        </w:rPr>
        <w:t>8,3</w:t>
      </w:r>
      <w:r w:rsidRPr="00EC74A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%).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 xml:space="preserve"> Изузетно, локална власт може планирати већи обим прихода, с тим што је у том случају </w:t>
      </w:r>
      <w:r w:rsidRPr="00EC74A4">
        <w:rPr>
          <w:rFonts w:ascii="Times New Roman" w:hAnsi="Times New Roman" w:cs="Times New Roman"/>
          <w:b/>
          <w:sz w:val="24"/>
          <w:szCs w:val="24"/>
          <w:lang w:val="sr-Latn-RS"/>
        </w:rPr>
        <w:t>дужна да у образложењу одлуке о буџету наведе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C74A4">
        <w:rPr>
          <w:rFonts w:ascii="Times New Roman" w:hAnsi="Times New Roman" w:cs="Times New Roman"/>
          <w:b/>
          <w:sz w:val="24"/>
          <w:szCs w:val="24"/>
          <w:lang w:val="sr-Latn-RS"/>
        </w:rPr>
        <w:t>разлоге за такво поступање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 xml:space="preserve">, као и да образложи параметре (кретање запослености, просечне зараде, очекиване инвестиционе активности, промене у степену наплате пореза на имовину итд.) коришћене за пројекцију таквих прихода. </w:t>
      </w:r>
    </w:p>
    <w:p w:rsidR="00EC74A4" w:rsidRPr="00EC74A4" w:rsidRDefault="00EC74A4" w:rsidP="00EC74A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74A4">
        <w:rPr>
          <w:rFonts w:ascii="Times New Roman" w:hAnsi="Times New Roman" w:cs="Times New Roman"/>
          <w:sz w:val="24"/>
          <w:szCs w:val="24"/>
          <w:lang w:val="sr-Latn-RS"/>
        </w:rPr>
        <w:t>Уколико локална власт очекује приходе по основу донација, апропријације прихода и расхода (извор финансирања 05 и 06) може планирати у складу са очекиваним износом ових средстава. Апропријације прихода и примања, расхода и издатака из изворa финансирања 07 - Трансфери од других нивоа власти, 08 - Добровољни трансфери од физичких и правних лица и 09 - Примања од продаје нефинансијске имовине могу се планирати у складу са реално очекиваним приливом средстава по тим основама.</w:t>
      </w:r>
    </w:p>
    <w:p w:rsidR="00EC74A4" w:rsidRPr="00EC74A4" w:rsidRDefault="00EC74A4" w:rsidP="00EC74A4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74A4">
        <w:rPr>
          <w:rFonts w:ascii="Times New Roman" w:hAnsi="Times New Roman" w:cs="Times New Roman"/>
          <w:sz w:val="24"/>
          <w:szCs w:val="24"/>
          <w:lang w:val="sr-Latn-RS"/>
        </w:rPr>
        <w:t xml:space="preserve"> Ненаменске трансфере јединице локалне самоуправе треба да планирају у истом износу који је био опредељен Законом о буџету Републике Србије за 202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(„Службени гласник РС”, број </w:t>
      </w:r>
      <w:r w:rsidRPr="00EC74A4">
        <w:rPr>
          <w:rFonts w:ascii="Times New Roman" w:hAnsi="Times New Roman" w:cs="Times New Roman"/>
          <w:sz w:val="24"/>
          <w:szCs w:val="24"/>
          <w:lang w:val="sr-Cyrl-RS"/>
        </w:rPr>
        <w:t>110/21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</w:p>
    <w:p w:rsidR="00EC74A4" w:rsidRPr="00EC74A4" w:rsidRDefault="00EC74A4" w:rsidP="00A8088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74A4">
        <w:rPr>
          <w:rFonts w:ascii="Times New Roman" w:hAnsi="Times New Roman" w:cs="Times New Roman"/>
          <w:sz w:val="24"/>
          <w:szCs w:val="24"/>
          <w:lang w:val="sr-Latn-RS"/>
        </w:rPr>
        <w:t xml:space="preserve">У складу са чланом 5. Закона о буџетском систему приходи и примања исказују се у укупно оствареним износима, а расходи и издаци у укупно извршеним износима. Правилником о условима и начину вођења рачуна за уплату јавних прихода и распоред 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средстава са тих рачуна прописани су рачуни за уплату јавних прихода, тако да сви јавни приходи и примања којима се финансирају надлежности локалне власти </w:t>
      </w:r>
      <w:r w:rsidRPr="00EC74A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треба да буду уплаћени на рачуне прописане за уплату јавних прихода, 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>чиме би се испоштовало</w:t>
      </w:r>
      <w:r w:rsidRPr="00EC74A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C74A4">
        <w:rPr>
          <w:rFonts w:ascii="Times New Roman" w:hAnsi="Times New Roman" w:cs="Times New Roman"/>
          <w:sz w:val="24"/>
          <w:szCs w:val="24"/>
          <w:lang w:val="sr-Latn-RS"/>
        </w:rPr>
        <w:t>уставно начело бруто принципа (члан 92. Устава Републике Србије), а не на подрачуне корисника буџетских средстава.</w:t>
      </w:r>
    </w:p>
    <w:p w:rsidR="007E747C" w:rsidRPr="00A80880" w:rsidRDefault="0002510B" w:rsidP="00A80880">
      <w:pPr>
        <w:jc w:val="both"/>
        <w:rPr>
          <w:rFonts w:ascii="Times New Roman" w:hAnsi="Times New Roman" w:cs="Times New Roman"/>
          <w:sz w:val="24"/>
          <w:szCs w:val="24"/>
        </w:rPr>
      </w:pPr>
      <w:r w:rsidRPr="00D50745">
        <w:tab/>
      </w:r>
      <w:r w:rsidR="007E747C" w:rsidRPr="00A80880">
        <w:rPr>
          <w:rFonts w:ascii="Times New Roman" w:hAnsi="Times New Roman" w:cs="Times New Roman"/>
          <w:sz w:val="24"/>
          <w:szCs w:val="24"/>
        </w:rPr>
        <w:t>Упу</w:t>
      </w:r>
      <w:r w:rsidR="00362573" w:rsidRPr="00A80880">
        <w:rPr>
          <w:rFonts w:ascii="Times New Roman" w:hAnsi="Times New Roman" w:cs="Times New Roman"/>
          <w:sz w:val="24"/>
          <w:szCs w:val="24"/>
        </w:rPr>
        <w:t>т</w:t>
      </w:r>
      <w:r w:rsidR="007E747C" w:rsidRPr="00A80880">
        <w:rPr>
          <w:rFonts w:ascii="Times New Roman" w:hAnsi="Times New Roman" w:cs="Times New Roman"/>
          <w:sz w:val="24"/>
          <w:szCs w:val="24"/>
        </w:rPr>
        <w:t xml:space="preserve">ство за припрему </w:t>
      </w:r>
      <w:r w:rsidR="009E6A85" w:rsidRPr="00A80880">
        <w:rPr>
          <w:rFonts w:ascii="Times New Roman" w:hAnsi="Times New Roman" w:cs="Times New Roman"/>
          <w:sz w:val="24"/>
          <w:szCs w:val="24"/>
        </w:rPr>
        <w:t xml:space="preserve">Одлуке о </w:t>
      </w:r>
      <w:r w:rsidR="007E747C" w:rsidRPr="00A80880">
        <w:rPr>
          <w:rFonts w:ascii="Times New Roman" w:hAnsi="Times New Roman" w:cs="Times New Roman"/>
          <w:sz w:val="24"/>
          <w:szCs w:val="24"/>
        </w:rPr>
        <w:t>буџет</w:t>
      </w:r>
      <w:r w:rsidR="009E6A85" w:rsidRPr="00A80880">
        <w:rPr>
          <w:rFonts w:ascii="Times New Roman" w:hAnsi="Times New Roman" w:cs="Times New Roman"/>
          <w:sz w:val="24"/>
          <w:szCs w:val="24"/>
        </w:rPr>
        <w:t>у локалне власти за 20</w:t>
      </w:r>
      <w:r w:rsidR="002F7C23" w:rsidRPr="00A80880">
        <w:rPr>
          <w:rFonts w:ascii="Times New Roman" w:hAnsi="Times New Roman" w:cs="Times New Roman"/>
          <w:sz w:val="24"/>
          <w:szCs w:val="24"/>
        </w:rPr>
        <w:t>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9E6A85" w:rsidRPr="00A80880">
        <w:rPr>
          <w:rFonts w:ascii="Times New Roman" w:hAnsi="Times New Roman" w:cs="Times New Roman"/>
          <w:sz w:val="24"/>
          <w:szCs w:val="24"/>
        </w:rPr>
        <w:t xml:space="preserve">. </w:t>
      </w:r>
      <w:r w:rsidR="004630A3" w:rsidRPr="00A80880">
        <w:rPr>
          <w:rFonts w:ascii="Times New Roman" w:hAnsi="Times New Roman" w:cs="Times New Roman"/>
          <w:sz w:val="24"/>
          <w:szCs w:val="24"/>
        </w:rPr>
        <w:t>г</w:t>
      </w:r>
      <w:r w:rsidR="009E6A85" w:rsidRPr="00A80880">
        <w:rPr>
          <w:rFonts w:ascii="Times New Roman" w:hAnsi="Times New Roman" w:cs="Times New Roman"/>
          <w:sz w:val="24"/>
          <w:szCs w:val="24"/>
        </w:rPr>
        <w:t>одину</w:t>
      </w:r>
      <w:r w:rsidR="004630A3" w:rsidRPr="00A80880">
        <w:rPr>
          <w:rFonts w:ascii="Times New Roman" w:hAnsi="Times New Roman" w:cs="Times New Roman"/>
          <w:sz w:val="24"/>
          <w:szCs w:val="24"/>
        </w:rPr>
        <w:t xml:space="preserve"> и пројекција за 20</w:t>
      </w:r>
      <w:r w:rsidR="008A046E" w:rsidRPr="00A80880">
        <w:rPr>
          <w:rFonts w:ascii="Times New Roman" w:hAnsi="Times New Roman" w:cs="Times New Roman"/>
          <w:sz w:val="24"/>
          <w:szCs w:val="24"/>
        </w:rPr>
        <w:t>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4630A3" w:rsidRPr="00A80880">
        <w:rPr>
          <w:rFonts w:ascii="Times New Roman" w:hAnsi="Times New Roman" w:cs="Times New Roman"/>
          <w:sz w:val="24"/>
          <w:szCs w:val="24"/>
        </w:rPr>
        <w:t>. и 20</w:t>
      </w:r>
      <w:r w:rsidR="0045161C" w:rsidRPr="00A80880">
        <w:rPr>
          <w:rFonts w:ascii="Times New Roman" w:hAnsi="Times New Roman" w:cs="Times New Roman"/>
          <w:sz w:val="24"/>
          <w:szCs w:val="24"/>
        </w:rPr>
        <w:t>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4630A3" w:rsidRPr="00A80880">
        <w:rPr>
          <w:rFonts w:ascii="Times New Roman" w:hAnsi="Times New Roman" w:cs="Times New Roman"/>
          <w:sz w:val="24"/>
          <w:szCs w:val="24"/>
        </w:rPr>
        <w:t>. годину</w:t>
      </w:r>
      <w:r w:rsidR="009E6A85" w:rsidRPr="00A80880">
        <w:rPr>
          <w:rFonts w:ascii="Times New Roman" w:hAnsi="Times New Roman" w:cs="Times New Roman"/>
          <w:sz w:val="24"/>
          <w:szCs w:val="24"/>
        </w:rPr>
        <w:t>,  је акт урађен од стране Министарства финансија РС, на основу члана 36</w:t>
      </w:r>
      <w:r w:rsidR="002A5065" w:rsidRPr="00A80880">
        <w:rPr>
          <w:rFonts w:ascii="Times New Roman" w:hAnsi="Times New Roman" w:cs="Times New Roman"/>
          <w:sz w:val="24"/>
          <w:szCs w:val="24"/>
        </w:rPr>
        <w:t>а</w:t>
      </w:r>
      <w:r w:rsidR="009E6A85" w:rsidRPr="00A80880">
        <w:rPr>
          <w:rFonts w:ascii="Times New Roman" w:hAnsi="Times New Roman" w:cs="Times New Roman"/>
          <w:sz w:val="24"/>
          <w:szCs w:val="24"/>
        </w:rPr>
        <w:t>. Закона о буџетском систему, у коме се дају конкретне и прецизне инструкције локалној власти којих се мора придржавати у поступку припреме и израде буџета.</w:t>
      </w:r>
      <w:r w:rsidR="009C045C" w:rsidRPr="00A80880">
        <w:rPr>
          <w:rFonts w:ascii="Times New Roman" w:hAnsi="Times New Roman" w:cs="Times New Roman"/>
          <w:sz w:val="24"/>
          <w:szCs w:val="24"/>
        </w:rPr>
        <w:t xml:space="preserve"> </w:t>
      </w:r>
      <w:r w:rsidR="009E6A85" w:rsidRPr="00A80880">
        <w:rPr>
          <w:rFonts w:ascii="Times New Roman" w:hAnsi="Times New Roman" w:cs="Times New Roman"/>
          <w:sz w:val="24"/>
          <w:szCs w:val="24"/>
        </w:rPr>
        <w:t xml:space="preserve">У случају непридржавања датих смерница, а посебно када је реч о планирању масе средстава за плате, броја запослених и расхода </w:t>
      </w:r>
      <w:r w:rsidR="009C045C" w:rsidRPr="00A80880">
        <w:rPr>
          <w:rFonts w:ascii="Times New Roman" w:hAnsi="Times New Roman" w:cs="Times New Roman"/>
          <w:sz w:val="24"/>
          <w:szCs w:val="24"/>
        </w:rPr>
        <w:t>групе 42</w:t>
      </w:r>
      <w:r w:rsidR="009E6A85" w:rsidRPr="00A80880">
        <w:rPr>
          <w:rFonts w:ascii="Times New Roman" w:hAnsi="Times New Roman" w:cs="Times New Roman"/>
          <w:sz w:val="24"/>
          <w:szCs w:val="24"/>
        </w:rPr>
        <w:t>, министар финансија може привремено обуставити трансфер средстава из буџета Републике Србије.</w:t>
      </w:r>
    </w:p>
    <w:p w:rsidR="00A03FAC" w:rsidRPr="00A80880" w:rsidRDefault="00A03FAC" w:rsidP="00A80880">
      <w:pPr>
        <w:jc w:val="both"/>
        <w:rPr>
          <w:rFonts w:ascii="Times New Roman" w:hAnsi="Times New Roman" w:cs="Times New Roman"/>
          <w:sz w:val="24"/>
          <w:szCs w:val="24"/>
        </w:rPr>
      </w:pPr>
      <w:r w:rsidRPr="00A80880">
        <w:rPr>
          <w:rFonts w:ascii="Times New Roman" w:hAnsi="Times New Roman" w:cs="Times New Roman"/>
          <w:sz w:val="24"/>
          <w:szCs w:val="24"/>
        </w:rPr>
        <w:t>Најбитнија правила садржана у упу</w:t>
      </w:r>
      <w:r w:rsidR="00362573" w:rsidRPr="00A80880">
        <w:rPr>
          <w:rFonts w:ascii="Times New Roman" w:hAnsi="Times New Roman" w:cs="Times New Roman"/>
          <w:sz w:val="24"/>
          <w:szCs w:val="24"/>
        </w:rPr>
        <w:t>т</w:t>
      </w:r>
      <w:r w:rsidRPr="00A80880">
        <w:rPr>
          <w:rFonts w:ascii="Times New Roman" w:hAnsi="Times New Roman" w:cs="Times New Roman"/>
          <w:sz w:val="24"/>
          <w:szCs w:val="24"/>
        </w:rPr>
        <w:t>ству су:</w:t>
      </w:r>
    </w:p>
    <w:p w:rsidR="004630A3" w:rsidRPr="00A80880" w:rsidRDefault="00A80880" w:rsidP="00A80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630A3" w:rsidRPr="00A80880">
        <w:rPr>
          <w:rFonts w:ascii="Times New Roman" w:hAnsi="Times New Roman" w:cs="Times New Roman"/>
          <w:sz w:val="24"/>
          <w:szCs w:val="24"/>
        </w:rPr>
        <w:t>Приликом израде одлуке о буџету локалне власти за 20</w:t>
      </w:r>
      <w:r w:rsidR="002F7C23" w:rsidRPr="00A80880">
        <w:rPr>
          <w:rFonts w:ascii="Times New Roman" w:hAnsi="Times New Roman" w:cs="Times New Roman"/>
          <w:sz w:val="24"/>
          <w:szCs w:val="24"/>
        </w:rPr>
        <w:t>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4630A3" w:rsidRPr="00A80880">
        <w:rPr>
          <w:rFonts w:ascii="Times New Roman" w:hAnsi="Times New Roman" w:cs="Times New Roman"/>
          <w:sz w:val="24"/>
          <w:szCs w:val="24"/>
        </w:rPr>
        <w:t xml:space="preserve">. годину </w:t>
      </w:r>
      <w:r w:rsidR="00CD0C42" w:rsidRPr="00A80880">
        <w:rPr>
          <w:rFonts w:ascii="Times New Roman" w:hAnsi="Times New Roman" w:cs="Times New Roman"/>
          <w:sz w:val="24"/>
          <w:szCs w:val="24"/>
        </w:rPr>
        <w:t xml:space="preserve">водило се </w:t>
      </w:r>
      <w:r w:rsidR="004630A3" w:rsidRPr="00A80880">
        <w:rPr>
          <w:rFonts w:ascii="Times New Roman" w:hAnsi="Times New Roman" w:cs="Times New Roman"/>
          <w:sz w:val="24"/>
          <w:szCs w:val="24"/>
        </w:rPr>
        <w:t xml:space="preserve"> </w:t>
      </w:r>
      <w:r w:rsidR="00CA1196" w:rsidRPr="00A808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30A3" w:rsidRPr="00A80880">
        <w:rPr>
          <w:rFonts w:ascii="Times New Roman" w:hAnsi="Times New Roman" w:cs="Times New Roman"/>
          <w:sz w:val="24"/>
          <w:szCs w:val="24"/>
        </w:rPr>
        <w:t>рачуна да се као директни корисници могу исказивати само органи и службе локалне власти, а да су индиректн</w:t>
      </w:r>
      <w:r w:rsidR="00777FDE" w:rsidRPr="00A80880">
        <w:rPr>
          <w:rFonts w:ascii="Times New Roman" w:hAnsi="Times New Roman" w:cs="Times New Roman"/>
          <w:sz w:val="24"/>
          <w:szCs w:val="24"/>
        </w:rPr>
        <w:t>и корисници буџетских средстава,</w:t>
      </w:r>
      <w:r w:rsidR="004630A3" w:rsidRPr="00A80880">
        <w:rPr>
          <w:rFonts w:ascii="Times New Roman" w:hAnsi="Times New Roman" w:cs="Times New Roman"/>
          <w:sz w:val="24"/>
          <w:szCs w:val="24"/>
        </w:rPr>
        <w:t xml:space="preserve"> месне заједнице, установе основане од стране локалне власти, док јавна предузећа, фондови и дирекције основане од стране локалне власти не могу се исказивати као индиректни корисници буџетских средстава, с обзиром да се не финансирају из наменских јавних прихода.</w:t>
      </w:r>
    </w:p>
    <w:p w:rsidR="00C07392" w:rsidRPr="00256B9A" w:rsidRDefault="00CA1196" w:rsidP="00256B9A">
      <w:pPr>
        <w:jc w:val="both"/>
        <w:rPr>
          <w:lang w:val="sr-Cyrl-RS"/>
        </w:rPr>
      </w:pPr>
      <w:r w:rsidRPr="00A80880">
        <w:rPr>
          <w:rFonts w:ascii="Times New Roman" w:hAnsi="Times New Roman" w:cs="Times New Roman"/>
          <w:sz w:val="24"/>
          <w:szCs w:val="24"/>
        </w:rPr>
        <w:t xml:space="preserve"> </w:t>
      </w:r>
      <w:r w:rsidR="002A5065" w:rsidRPr="00A80880">
        <w:rPr>
          <w:rFonts w:ascii="Times New Roman" w:hAnsi="Times New Roman" w:cs="Times New Roman"/>
          <w:sz w:val="24"/>
          <w:szCs w:val="24"/>
        </w:rPr>
        <w:t xml:space="preserve"> </w:t>
      </w:r>
      <w:r w:rsidR="00A808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80880">
        <w:rPr>
          <w:rFonts w:ascii="Times New Roman" w:hAnsi="Times New Roman" w:cs="Times New Roman"/>
          <w:sz w:val="24"/>
          <w:szCs w:val="24"/>
        </w:rPr>
        <w:t>Л</w:t>
      </w:r>
      <w:r w:rsidR="002A5065" w:rsidRPr="00A80880">
        <w:rPr>
          <w:rFonts w:ascii="Times New Roman" w:hAnsi="Times New Roman" w:cs="Times New Roman"/>
          <w:sz w:val="24"/>
          <w:szCs w:val="24"/>
        </w:rPr>
        <w:t>окалн</w:t>
      </w:r>
      <w:r w:rsidRPr="00A80880">
        <w:rPr>
          <w:rFonts w:ascii="Times New Roman" w:hAnsi="Times New Roman" w:cs="Times New Roman"/>
          <w:sz w:val="24"/>
          <w:szCs w:val="24"/>
        </w:rPr>
        <w:t>а</w:t>
      </w:r>
      <w:r w:rsidR="002F7C23" w:rsidRPr="00A80880">
        <w:rPr>
          <w:rFonts w:ascii="Times New Roman" w:hAnsi="Times New Roman" w:cs="Times New Roman"/>
          <w:sz w:val="24"/>
          <w:szCs w:val="24"/>
        </w:rPr>
        <w:t xml:space="preserve"> власти у 202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2A5065" w:rsidRPr="00A80880">
        <w:rPr>
          <w:rFonts w:ascii="Times New Roman" w:hAnsi="Times New Roman" w:cs="Times New Roman"/>
          <w:sz w:val="24"/>
          <w:szCs w:val="24"/>
        </w:rPr>
        <w:t xml:space="preserve">. </w:t>
      </w:r>
      <w:r w:rsidR="00307362" w:rsidRPr="00A80880">
        <w:rPr>
          <w:rFonts w:ascii="Times New Roman" w:hAnsi="Times New Roman" w:cs="Times New Roman"/>
          <w:sz w:val="24"/>
          <w:szCs w:val="24"/>
        </w:rPr>
        <w:t>г</w:t>
      </w:r>
      <w:r w:rsidR="002A5065" w:rsidRPr="00A80880">
        <w:rPr>
          <w:rFonts w:ascii="Times New Roman" w:hAnsi="Times New Roman" w:cs="Times New Roman"/>
          <w:sz w:val="24"/>
          <w:szCs w:val="24"/>
        </w:rPr>
        <w:t xml:space="preserve">одини </w:t>
      </w:r>
      <w:r w:rsidRPr="00A80880">
        <w:rPr>
          <w:rFonts w:ascii="Times New Roman" w:hAnsi="Times New Roman" w:cs="Times New Roman"/>
          <w:sz w:val="24"/>
          <w:szCs w:val="24"/>
        </w:rPr>
        <w:t xml:space="preserve">може </w:t>
      </w:r>
      <w:r w:rsidR="002A5065" w:rsidRPr="00A80880">
        <w:rPr>
          <w:rFonts w:ascii="Times New Roman" w:hAnsi="Times New Roman" w:cs="Times New Roman"/>
          <w:sz w:val="24"/>
          <w:szCs w:val="24"/>
        </w:rPr>
        <w:t xml:space="preserve"> планирати укупна средства потребна за исплату плата запослених кој</w:t>
      </w:r>
      <w:r w:rsidRPr="00A80880">
        <w:rPr>
          <w:rFonts w:ascii="Times New Roman" w:hAnsi="Times New Roman" w:cs="Times New Roman"/>
          <w:sz w:val="24"/>
          <w:szCs w:val="24"/>
        </w:rPr>
        <w:t>е</w:t>
      </w:r>
      <w:r w:rsidR="002A5065" w:rsidRPr="00A80880">
        <w:rPr>
          <w:rFonts w:ascii="Times New Roman" w:hAnsi="Times New Roman" w:cs="Times New Roman"/>
          <w:sz w:val="24"/>
          <w:szCs w:val="24"/>
        </w:rPr>
        <w:t xml:space="preserve"> се финансирају из буџета </w:t>
      </w:r>
      <w:r w:rsidRPr="00A80880">
        <w:rPr>
          <w:rFonts w:ascii="Times New Roman" w:hAnsi="Times New Roman" w:cs="Times New Roman"/>
          <w:sz w:val="24"/>
          <w:szCs w:val="24"/>
        </w:rPr>
        <w:t xml:space="preserve"> </w:t>
      </w:r>
      <w:r w:rsidR="002A5065" w:rsidRPr="00A80880">
        <w:rPr>
          <w:rFonts w:ascii="Times New Roman" w:hAnsi="Times New Roman" w:cs="Times New Roman"/>
          <w:sz w:val="24"/>
          <w:szCs w:val="24"/>
        </w:rPr>
        <w:t xml:space="preserve"> локалне власти, тако да масу средстава за исплату плата планирају на нивоу исплаћених плата у 20</w:t>
      </w:r>
      <w:r w:rsidR="00332440" w:rsidRPr="00A80880">
        <w:rPr>
          <w:rFonts w:ascii="Times New Roman" w:hAnsi="Times New Roman" w:cs="Times New Roman"/>
          <w:sz w:val="24"/>
          <w:szCs w:val="24"/>
        </w:rPr>
        <w:t>2</w:t>
      </w:r>
      <w:r w:rsidR="00A02CF8">
        <w:rPr>
          <w:rFonts w:ascii="Times New Roman" w:hAnsi="Times New Roman" w:cs="Times New Roman"/>
          <w:sz w:val="24"/>
          <w:szCs w:val="24"/>
        </w:rPr>
        <w:t>3</w:t>
      </w:r>
      <w:r w:rsidR="002A5065" w:rsidRPr="00A80880">
        <w:rPr>
          <w:rFonts w:ascii="Times New Roman" w:hAnsi="Times New Roman" w:cs="Times New Roman"/>
          <w:sz w:val="24"/>
          <w:szCs w:val="24"/>
        </w:rPr>
        <w:t xml:space="preserve">. </w:t>
      </w:r>
      <w:r w:rsidR="00E47E8D" w:rsidRPr="00A80880">
        <w:rPr>
          <w:rFonts w:ascii="Times New Roman" w:hAnsi="Times New Roman" w:cs="Times New Roman"/>
          <w:sz w:val="24"/>
          <w:szCs w:val="24"/>
        </w:rPr>
        <w:t>г</w:t>
      </w:r>
      <w:r w:rsidR="002A5065" w:rsidRPr="00A80880">
        <w:rPr>
          <w:rFonts w:ascii="Times New Roman" w:hAnsi="Times New Roman" w:cs="Times New Roman"/>
          <w:sz w:val="24"/>
          <w:szCs w:val="24"/>
        </w:rPr>
        <w:t xml:space="preserve">одини, </w:t>
      </w:r>
      <w:r w:rsidR="007443BA" w:rsidRPr="00A80880">
        <w:rPr>
          <w:rFonts w:ascii="Times New Roman" w:hAnsi="Times New Roman" w:cs="Times New Roman"/>
          <w:sz w:val="24"/>
          <w:szCs w:val="24"/>
        </w:rPr>
        <w:t>а највише</w:t>
      </w:r>
      <w:r w:rsidR="007443BA" w:rsidRPr="00D50745">
        <w:t xml:space="preserve"> до</w:t>
      </w:r>
      <w:r w:rsidR="007443BA" w:rsidRPr="00256B9A">
        <w:rPr>
          <w:rFonts w:ascii="Times New Roman" w:hAnsi="Times New Roman" w:cs="Times New Roman"/>
        </w:rPr>
        <w:t xml:space="preserve"> </w:t>
      </w:r>
      <w:r w:rsidR="007443BA" w:rsidRPr="00256B9A">
        <w:rPr>
          <w:rFonts w:ascii="Times New Roman" w:hAnsi="Times New Roman" w:cs="Times New Roman"/>
          <w:sz w:val="24"/>
          <w:szCs w:val="24"/>
        </w:rPr>
        <w:t>дозвољеног</w:t>
      </w:r>
      <w:r w:rsidR="007443BA" w:rsidRPr="00256B9A">
        <w:rPr>
          <w:sz w:val="24"/>
          <w:szCs w:val="24"/>
        </w:rPr>
        <w:t xml:space="preserve"> </w:t>
      </w:r>
      <w:r w:rsidR="007443BA" w:rsidRPr="00A80880">
        <w:rPr>
          <w:rFonts w:ascii="Times New Roman" w:hAnsi="Times New Roman" w:cs="Times New Roman"/>
          <w:sz w:val="24"/>
          <w:szCs w:val="24"/>
        </w:rPr>
        <w:t>нивоа за исплату плата</w:t>
      </w:r>
      <w:r w:rsidR="00256B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43BA" w:rsidRPr="00A80880">
        <w:rPr>
          <w:rFonts w:ascii="Times New Roman" w:hAnsi="Times New Roman" w:cs="Times New Roman"/>
          <w:sz w:val="24"/>
          <w:szCs w:val="24"/>
        </w:rPr>
        <w:t>у складу са чланом 40. Закона о буџету   Републике Србије за 20</w:t>
      </w:r>
      <w:r w:rsidR="00332440" w:rsidRPr="00A80880">
        <w:rPr>
          <w:rFonts w:ascii="Times New Roman" w:hAnsi="Times New Roman" w:cs="Times New Roman"/>
          <w:sz w:val="24"/>
          <w:szCs w:val="24"/>
        </w:rPr>
        <w:t>2</w:t>
      </w:r>
      <w:r w:rsidR="00A02CF8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332440" w:rsidRPr="00A80880">
        <w:rPr>
          <w:rFonts w:ascii="Times New Roman" w:hAnsi="Times New Roman" w:cs="Times New Roman"/>
          <w:sz w:val="24"/>
          <w:szCs w:val="24"/>
        </w:rPr>
        <w:t>. годину</w:t>
      </w:r>
      <w:r w:rsidR="007443BA" w:rsidRPr="00A80880">
        <w:rPr>
          <w:rFonts w:ascii="Times New Roman" w:hAnsi="Times New Roman" w:cs="Times New Roman"/>
          <w:sz w:val="24"/>
          <w:szCs w:val="24"/>
        </w:rPr>
        <w:t>.</w:t>
      </w:r>
    </w:p>
    <w:p w:rsidR="00C07392" w:rsidRPr="00D50745" w:rsidRDefault="00C07392" w:rsidP="00C0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D50745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Група конта 42 - Коришћење услуга и роба </w:t>
      </w:r>
    </w:p>
    <w:p w:rsidR="007B696B" w:rsidRPr="00D50745" w:rsidRDefault="007B696B" w:rsidP="00C0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C07392" w:rsidRPr="00D50745" w:rsidRDefault="00C07392" w:rsidP="00256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D5074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У оквиру групе конта која се односе на куповину роба и услуга, потребно је реално планирати средства за ове намене у 202</w:t>
      </w:r>
      <w:r w:rsidR="00A02CF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</w:t>
      </w:r>
      <w:r w:rsidRPr="00D5074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. години, водећи рачуна да се не угрози извршавање сталних трошкова (421 - Стални трошкови). </w:t>
      </w:r>
    </w:p>
    <w:p w:rsidR="00C07392" w:rsidRPr="00D50745" w:rsidRDefault="00C07392" w:rsidP="00256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D5074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Препорука је да буџетски корисници у буџетској процедури преиспитају и потребу смањења других накнада за рад, које нису обухваћене Законом (уговори о делу, уговори о привремено повременим пословима и др). </w:t>
      </w:r>
    </w:p>
    <w:p w:rsidR="00C07392" w:rsidRPr="00D50745" w:rsidRDefault="00C07392" w:rsidP="00256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D5074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Посебно је приликом планирања ове групе конта потребан крајње реалан приступ и са аспекта Закона о роковима измирења новчаних обавеза у комерцијалним трансакцијама („Службени гласник РСˮ, бр. 119/12, 68/15, 113/17 и 91/19). </w:t>
      </w:r>
    </w:p>
    <w:p w:rsidR="007B696B" w:rsidRPr="00C07392" w:rsidRDefault="007B696B" w:rsidP="007B69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C07392" w:rsidRDefault="00C07392" w:rsidP="00C0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C0739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Група конта 45 - Субвенције </w:t>
      </w:r>
    </w:p>
    <w:p w:rsidR="007B696B" w:rsidRPr="00C07392" w:rsidRDefault="007B696B" w:rsidP="00C0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C07392" w:rsidRDefault="00C07392" w:rsidP="00256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C0739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У оквиру субвенција неопходно је преиспитати све програме по основу којих се додељују субвенције. Приликом планирања средстава за субвенције и њихових намена посебно треба имати у виду све прописе који се тичу државне помоћи. </w:t>
      </w:r>
    </w:p>
    <w:p w:rsidR="007B696B" w:rsidRPr="00DF6E8D" w:rsidRDefault="007B696B" w:rsidP="007B696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У 2015. години основали смо  ЈП „Gold Gondola Zlatibor“, које је почело са радом 06. јануара 2016. години, </w:t>
      </w:r>
      <w:r w:rsidR="00DF6E8D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је гондола почела са радом у јануару 2021. године, </w:t>
      </w:r>
      <w:r>
        <w:rPr>
          <w:rFonts w:ascii="Times New Roman" w:hAnsi="Times New Roman" w:cs="Times New Roman"/>
          <w:sz w:val="24"/>
          <w:szCs w:val="24"/>
        </w:rPr>
        <w:t>у буџету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одину,</w:t>
      </w:r>
      <w:r>
        <w:rPr>
          <w:rFonts w:ascii="Times New Roman" w:hAnsi="Times New Roman" w:cs="Times New Roman"/>
          <w:sz w:val="24"/>
          <w:szCs w:val="24"/>
        </w:rPr>
        <w:t xml:space="preserve"> су планиране </w:t>
      </w:r>
      <w:r w:rsidR="00DF6E8D">
        <w:rPr>
          <w:rFonts w:ascii="Times New Roman" w:hAnsi="Times New Roman" w:cs="Times New Roman"/>
          <w:sz w:val="24"/>
          <w:szCs w:val="24"/>
          <w:lang w:val="sr-Cyrl-RS"/>
        </w:rPr>
        <w:t xml:space="preserve">капиталне </w:t>
      </w:r>
      <w:r>
        <w:rPr>
          <w:rFonts w:ascii="Times New Roman" w:hAnsi="Times New Roman" w:cs="Times New Roman"/>
          <w:sz w:val="24"/>
          <w:szCs w:val="24"/>
        </w:rPr>
        <w:t>субвенције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6E8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A80880">
        <w:rPr>
          <w:rFonts w:ascii="Times New Roman" w:hAnsi="Times New Roman" w:cs="Times New Roman"/>
          <w:sz w:val="24"/>
          <w:szCs w:val="24"/>
          <w:lang w:val="sr-Cyrl-RS"/>
        </w:rPr>
        <w:t>изградњу соларне електране</w:t>
      </w:r>
      <w:r w:rsidR="00DF6E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израду пројектне документације за крак гондоле Торник – Прибој, зашта су планирана средства од Републике у износу од 150.000.000</w:t>
      </w:r>
      <w:proofErr w:type="gramStart"/>
      <w:r w:rsidR="00FE7EC5">
        <w:rPr>
          <w:rFonts w:ascii="Times New Roman" w:hAnsi="Times New Roman" w:cs="Times New Roman"/>
          <w:sz w:val="24"/>
          <w:szCs w:val="24"/>
          <w:lang w:val="sr-Cyrl-RS"/>
        </w:rPr>
        <w:t>,00</w:t>
      </w:r>
      <w:proofErr w:type="gramEnd"/>
      <w:r w:rsidR="00FE7EC5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 xml:space="preserve">с тим да је за изградњу крака 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гондоле Торник – Прибојска бања  од Републике требало да се уплати око 5.000.000,00 еур-а, 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од буџета у износу од 15.000.000,00 динара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 xml:space="preserve">, што у укупно износи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>165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.000.000,00 динара, </w:t>
      </w:r>
    </w:p>
    <w:p w:rsidR="007B696B" w:rsidRPr="006C7108" w:rsidRDefault="007B696B" w:rsidP="007B696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Такође смо у буџету за 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планирали субвенције у пољопривреду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197.200</w:t>
      </w:r>
      <w:r w:rsidR="00DF6E8D">
        <w:rPr>
          <w:rFonts w:ascii="Times New Roman" w:hAnsi="Times New Roman" w:cs="Times New Roman"/>
          <w:sz w:val="24"/>
          <w:szCs w:val="24"/>
          <w:lang w:val="sr-Cyrl-RS"/>
        </w:rPr>
        <w:t>.000,00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 xml:space="preserve">, где се </w:t>
      </w:r>
      <w:r w:rsidR="00DF6E8D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део </w:t>
      </w:r>
      <w:r>
        <w:rPr>
          <w:rFonts w:ascii="Times New Roman" w:hAnsi="Times New Roman" w:cs="Times New Roman"/>
          <w:sz w:val="24"/>
          <w:szCs w:val="24"/>
        </w:rPr>
        <w:t xml:space="preserve"> субвенција реализује преко  ПД „ЕКО-АГРАР“, чији је оснивач оппштина,</w:t>
      </w:r>
      <w:r w:rsidR="00DF6E8D">
        <w:rPr>
          <w:rFonts w:ascii="Times New Roman" w:hAnsi="Times New Roman" w:cs="Times New Roman"/>
          <w:sz w:val="24"/>
          <w:szCs w:val="24"/>
          <w:lang w:val="sr-Cyrl-RS"/>
        </w:rPr>
        <w:t xml:space="preserve"> субвенције по програму мера за пољопривреднике </w:t>
      </w:r>
      <w:r w:rsidR="00CA67E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93A81">
        <w:rPr>
          <w:rFonts w:ascii="Times New Roman" w:hAnsi="Times New Roman" w:cs="Times New Roman"/>
          <w:sz w:val="24"/>
          <w:szCs w:val="24"/>
          <w:lang w:val="sr-Cyrl-RS"/>
        </w:rPr>
        <w:t>5.000.</w:t>
      </w:r>
      <w:r w:rsidR="00473345">
        <w:rPr>
          <w:rFonts w:ascii="Times New Roman" w:hAnsi="Times New Roman" w:cs="Times New Roman"/>
          <w:sz w:val="24"/>
          <w:szCs w:val="24"/>
          <w:lang w:val="sr-Cyrl-RS"/>
        </w:rPr>
        <w:t xml:space="preserve">000,00 динара, за откуп </w:t>
      </w:r>
      <w:r w:rsidR="00693A81">
        <w:rPr>
          <w:rFonts w:ascii="Times New Roman" w:hAnsi="Times New Roman" w:cs="Times New Roman"/>
          <w:sz w:val="24"/>
          <w:szCs w:val="24"/>
          <w:lang w:val="sr-Cyrl-RS"/>
        </w:rPr>
        <w:t xml:space="preserve">и превоз </w:t>
      </w:r>
      <w:r w:rsidR="00473345">
        <w:rPr>
          <w:rFonts w:ascii="Times New Roman" w:hAnsi="Times New Roman" w:cs="Times New Roman"/>
          <w:sz w:val="24"/>
          <w:szCs w:val="24"/>
          <w:lang w:val="sr-Cyrl-RS"/>
        </w:rPr>
        <w:t xml:space="preserve">млека </w:t>
      </w:r>
      <w:r w:rsidR="00CA67E7">
        <w:rPr>
          <w:rFonts w:ascii="Times New Roman" w:hAnsi="Times New Roman" w:cs="Times New Roman"/>
          <w:sz w:val="24"/>
          <w:szCs w:val="24"/>
          <w:lang w:val="sr-Cyrl-RS"/>
        </w:rPr>
        <w:t>42.000</w:t>
      </w:r>
      <w:r w:rsidR="00473345">
        <w:rPr>
          <w:rFonts w:ascii="Times New Roman" w:hAnsi="Times New Roman" w:cs="Times New Roman"/>
          <w:sz w:val="24"/>
          <w:szCs w:val="24"/>
          <w:lang w:val="sr-Cyrl-RS"/>
        </w:rPr>
        <w:t xml:space="preserve">.000,00 динара, за набавку опреме, </w:t>
      </w:r>
      <w:r w:rsidR="00693A81">
        <w:rPr>
          <w:rFonts w:ascii="Times New Roman" w:hAnsi="Times New Roman" w:cs="Times New Roman"/>
          <w:sz w:val="24"/>
          <w:szCs w:val="24"/>
          <w:lang w:val="sr-Cyrl-RS"/>
        </w:rPr>
        <w:t xml:space="preserve">(трактора, прикључних пољопривредних машина) 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25.0</w:t>
      </w:r>
      <w:r w:rsidR="00473345">
        <w:rPr>
          <w:rFonts w:ascii="Times New Roman" w:hAnsi="Times New Roman" w:cs="Times New Roman"/>
          <w:sz w:val="24"/>
          <w:szCs w:val="24"/>
          <w:lang w:val="sr-Cyrl-RS"/>
        </w:rPr>
        <w:t xml:space="preserve">00.000,00 динара, за остале трошкове млекаре (гориво, одржавање, регистрације, осигурање опреме, репроматеријал) </w:t>
      </w:r>
      <w:r w:rsidR="00CA67E7">
        <w:rPr>
          <w:rFonts w:ascii="Times New Roman" w:hAnsi="Times New Roman" w:cs="Times New Roman"/>
          <w:sz w:val="24"/>
          <w:szCs w:val="24"/>
          <w:lang w:val="sr-Cyrl-RS"/>
        </w:rPr>
        <w:t>28.000.000,00</w:t>
      </w:r>
      <w:r w:rsidR="00473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67E7">
        <w:rPr>
          <w:rFonts w:ascii="Times New Roman" w:hAnsi="Times New Roman" w:cs="Times New Roman"/>
          <w:sz w:val="24"/>
          <w:szCs w:val="24"/>
          <w:lang w:val="sr-Cyrl-RS"/>
        </w:rPr>
        <w:t xml:space="preserve">динара,за трошкове зарада 50.000.000,00 динара и 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за угинуће стоке </w:t>
      </w:r>
      <w:r w:rsidR="00693A81">
        <w:rPr>
          <w:rFonts w:ascii="Times New Roman" w:hAnsi="Times New Roman" w:cs="Times New Roman"/>
          <w:sz w:val="24"/>
          <w:szCs w:val="24"/>
          <w:lang w:val="sr-Cyrl-RS"/>
        </w:rPr>
        <w:t>7.</w:t>
      </w:r>
      <w:r w:rsidR="00CA67E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>00.000,00 динара, које се реализују преко општинске управе.</w:t>
      </w:r>
      <w:r w:rsidR="004733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а друга предузећа основана од стране општине одобрене су субвенције у износу од 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>206.820</w:t>
      </w:r>
      <w:r w:rsidR="00693A81">
        <w:rPr>
          <w:rFonts w:ascii="Times New Roman" w:hAnsi="Times New Roman" w:cs="Times New Roman"/>
          <w:sz w:val="24"/>
          <w:szCs w:val="24"/>
          <w:lang w:val="sr-Cyrl-RS"/>
        </w:rPr>
        <w:t>.000,00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3A81">
        <w:rPr>
          <w:rFonts w:ascii="Times New Roman" w:hAnsi="Times New Roman" w:cs="Times New Roman"/>
          <w:sz w:val="24"/>
          <w:szCs w:val="24"/>
          <w:lang w:val="sr-Cyrl-RS"/>
        </w:rPr>
        <w:t xml:space="preserve">и то: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за РРАЗ одобрена је субвенција у износу од 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8.200.000,00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динара,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 за Иновациони бизнис центар чији је оснивач општина опредељене су субвенције у износу од 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24.500.000,00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за Туристичко рекреативни комплекс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опредељене су субвенције у износу од 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125.120.000,00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>за КЈП „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Дубоко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 xml:space="preserve"> Ужице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 xml:space="preserve"> опредељене су капиталне субвенције у износу од 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500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00,00 динара за набавку опреме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 xml:space="preserve">, ЈКП „Зохигијена“ Чајетина </w:t>
      </w:r>
      <w:r w:rsidR="00FE7EC5">
        <w:rPr>
          <w:rFonts w:ascii="Times New Roman" w:hAnsi="Times New Roman" w:cs="Times New Roman"/>
          <w:sz w:val="24"/>
          <w:szCs w:val="24"/>
          <w:lang w:val="sr-Cyrl-RS"/>
        </w:rPr>
        <w:t>28.500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 xml:space="preserve">.000,00 динара,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субвенције приватним предузећима из области информисања планирана су средства у износу од 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.000.000,00 динара. 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>Сва предузећа су</w:t>
      </w:r>
      <w:r w:rsidR="00276072">
        <w:rPr>
          <w:rFonts w:ascii="Times New Roman" w:hAnsi="Times New Roman" w:cs="Times New Roman"/>
          <w:sz w:val="24"/>
          <w:szCs w:val="24"/>
        </w:rPr>
        <w:t xml:space="preserve"> у обавези </w:t>
      </w:r>
      <w:r w:rsidR="00977DB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276072">
        <w:rPr>
          <w:rFonts w:ascii="Times New Roman" w:hAnsi="Times New Roman" w:cs="Times New Roman"/>
          <w:sz w:val="24"/>
          <w:szCs w:val="24"/>
        </w:rPr>
        <w:t xml:space="preserve"> </w:t>
      </w:r>
      <w:r w:rsidR="00977DB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276072">
        <w:rPr>
          <w:rFonts w:ascii="Times New Roman" w:hAnsi="Times New Roman" w:cs="Times New Roman"/>
          <w:sz w:val="24"/>
          <w:szCs w:val="24"/>
        </w:rPr>
        <w:t xml:space="preserve"> свак</w:t>
      </w:r>
      <w:r w:rsidR="00977DB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76072">
        <w:rPr>
          <w:rFonts w:ascii="Times New Roman" w:hAnsi="Times New Roman" w:cs="Times New Roman"/>
          <w:sz w:val="24"/>
          <w:szCs w:val="24"/>
        </w:rPr>
        <w:t>годин</w:t>
      </w:r>
      <w:r w:rsidR="00977DB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76072">
        <w:rPr>
          <w:rFonts w:ascii="Times New Roman" w:hAnsi="Times New Roman" w:cs="Times New Roman"/>
          <w:sz w:val="24"/>
          <w:szCs w:val="24"/>
        </w:rPr>
        <w:t xml:space="preserve"> </w:t>
      </w:r>
      <w:r w:rsidR="00977DBB">
        <w:rPr>
          <w:rFonts w:ascii="Times New Roman" w:hAnsi="Times New Roman" w:cs="Times New Roman"/>
          <w:sz w:val="24"/>
          <w:szCs w:val="24"/>
          <w:lang w:val="sr-Cyrl-RS"/>
        </w:rPr>
        <w:t>доносе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 годишњ</w:t>
      </w:r>
      <w:r w:rsidR="008D6C9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</w:t>
      </w:r>
      <w:r w:rsidR="008D6C9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 w:rsidR="008D6C9A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</w:t>
      </w:r>
      <w:r w:rsidR="00977DBB">
        <w:rPr>
          <w:rFonts w:ascii="Times New Roman" w:hAnsi="Times New Roman" w:cs="Times New Roman"/>
          <w:sz w:val="24"/>
          <w:szCs w:val="24"/>
          <w:lang w:val="sr-Cyrl-RS"/>
        </w:rPr>
        <w:t xml:space="preserve"> за коришћење субвенција.</w:t>
      </w:r>
      <w:r w:rsidR="002760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B696B" w:rsidRPr="00C07392" w:rsidRDefault="007B696B" w:rsidP="00C0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C07392" w:rsidRPr="007B696B" w:rsidRDefault="00C07392" w:rsidP="00C0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C0739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Група конта 48 - Остали расходи </w:t>
      </w:r>
    </w:p>
    <w:p w:rsidR="007B696B" w:rsidRPr="00C07392" w:rsidRDefault="007B696B" w:rsidP="00C07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:rsidR="006D0396" w:rsidRPr="007B696B" w:rsidRDefault="00C07392" w:rsidP="00997E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C0739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Приликом планирања наведених расхода, треба имати у виду да се услед недовољног износа средстава на економској класификацији 483 - Новчане казне и пенали по решењу судова, иста повећава смањењем осталих економских класификација, на којима је, због наведеног, неопходно прилагодити преузимање обавеза, како би се на тај начин спречило стварање доцњи. </w:t>
      </w:r>
    </w:p>
    <w:p w:rsidR="006D0396" w:rsidRDefault="006D0396" w:rsidP="00310F65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Остали расходи у оквиру конта 48-планирани су у износу од 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>169.836.000,00</w:t>
      </w:r>
      <w:r>
        <w:rPr>
          <w:rFonts w:ascii="Times New Roman" w:hAnsi="Times New Roman" w:cs="Times New Roman"/>
          <w:sz w:val="24"/>
          <w:szCs w:val="24"/>
        </w:rPr>
        <w:t xml:space="preserve"> динара, </w:t>
      </w:r>
      <w:r w:rsidR="00AF4A85">
        <w:rPr>
          <w:rFonts w:ascii="Times New Roman" w:hAnsi="Times New Roman" w:cs="Times New Roman"/>
          <w:sz w:val="24"/>
          <w:szCs w:val="24"/>
        </w:rPr>
        <w:t>и код ове групе расхода немамо простора за</w:t>
      </w:r>
      <w:r w:rsidR="00310F65">
        <w:rPr>
          <w:rFonts w:ascii="Times New Roman" w:hAnsi="Times New Roman" w:cs="Times New Roman"/>
          <w:sz w:val="24"/>
          <w:szCs w:val="24"/>
        </w:rPr>
        <w:t xml:space="preserve"> смањење из разлога што 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10F65">
        <w:rPr>
          <w:rFonts w:ascii="Times New Roman" w:hAnsi="Times New Roman" w:cs="Times New Roman"/>
          <w:sz w:val="24"/>
          <w:szCs w:val="24"/>
        </w:rPr>
        <w:t>на конт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10F65">
        <w:rPr>
          <w:rFonts w:ascii="Times New Roman" w:hAnsi="Times New Roman" w:cs="Times New Roman"/>
          <w:sz w:val="24"/>
          <w:szCs w:val="24"/>
        </w:rPr>
        <w:t>: 481</w:t>
      </w:r>
      <w:r w:rsidR="003B6684">
        <w:rPr>
          <w:rFonts w:ascii="Times New Roman" w:hAnsi="Times New Roman" w:cs="Times New Roman"/>
          <w:sz w:val="24"/>
          <w:szCs w:val="24"/>
        </w:rPr>
        <w:t xml:space="preserve"> – </w:t>
      </w:r>
      <w:r w:rsidR="00EC1F03">
        <w:rPr>
          <w:rFonts w:ascii="Times New Roman" w:hAnsi="Times New Roman" w:cs="Times New Roman"/>
          <w:sz w:val="24"/>
          <w:szCs w:val="24"/>
        </w:rPr>
        <w:t>планирају разна удружења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 xml:space="preserve"> (из области културе, пољопривредна, туристичка, социо-хуманитарна)</w:t>
      </w:r>
      <w:r w:rsidR="00EC1F03">
        <w:rPr>
          <w:rFonts w:ascii="Times New Roman" w:hAnsi="Times New Roman" w:cs="Times New Roman"/>
          <w:sz w:val="24"/>
          <w:szCs w:val="24"/>
        </w:rPr>
        <w:t xml:space="preserve">, којим се средства додељују након спроведеног јавног конкурса, спортска удружења, где имамо клубове који су ушли у виши ранг такмичења па им се због тога морају да определе </w:t>
      </w:r>
      <w:r w:rsidR="00B67403">
        <w:rPr>
          <w:rFonts w:ascii="Times New Roman" w:hAnsi="Times New Roman" w:cs="Times New Roman"/>
          <w:sz w:val="24"/>
          <w:szCs w:val="24"/>
        </w:rPr>
        <w:t>већа средства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>, финансирање редовног рада политичких странака</w:t>
      </w:r>
      <w:r w:rsidR="00B67403">
        <w:rPr>
          <w:rFonts w:ascii="Times New Roman" w:hAnsi="Times New Roman" w:cs="Times New Roman"/>
          <w:sz w:val="24"/>
          <w:szCs w:val="24"/>
        </w:rPr>
        <w:t>; конт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67403">
        <w:rPr>
          <w:rFonts w:ascii="Times New Roman" w:hAnsi="Times New Roman" w:cs="Times New Roman"/>
          <w:sz w:val="24"/>
          <w:szCs w:val="24"/>
        </w:rPr>
        <w:t xml:space="preserve"> – </w:t>
      </w:r>
      <w:r w:rsidR="00310F65">
        <w:rPr>
          <w:rFonts w:ascii="Times New Roman" w:hAnsi="Times New Roman" w:cs="Times New Roman"/>
          <w:sz w:val="24"/>
          <w:szCs w:val="24"/>
        </w:rPr>
        <w:t>482</w:t>
      </w:r>
      <w:r w:rsidR="00B67403">
        <w:rPr>
          <w:rFonts w:ascii="Times New Roman" w:hAnsi="Times New Roman" w:cs="Times New Roman"/>
          <w:sz w:val="24"/>
          <w:szCs w:val="24"/>
        </w:rPr>
        <w:t xml:space="preserve"> и </w:t>
      </w:r>
      <w:r w:rsidR="00310F65">
        <w:rPr>
          <w:rFonts w:ascii="Times New Roman" w:hAnsi="Times New Roman" w:cs="Times New Roman"/>
          <w:sz w:val="24"/>
          <w:szCs w:val="24"/>
        </w:rPr>
        <w:t>483</w:t>
      </w:r>
      <w:r w:rsidR="00635040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B67403">
        <w:rPr>
          <w:rFonts w:ascii="Times New Roman" w:hAnsi="Times New Roman" w:cs="Times New Roman"/>
          <w:sz w:val="24"/>
          <w:szCs w:val="24"/>
        </w:rPr>
        <w:t xml:space="preserve"> не могу никада прецизно да планирају због разних судских трошкова, такси, по судским пресудама које су у току и чији је исход неизвес</w:t>
      </w:r>
      <w:r w:rsidR="00A42533">
        <w:rPr>
          <w:rFonts w:ascii="Times New Roman" w:hAnsi="Times New Roman" w:cs="Times New Roman"/>
          <w:sz w:val="24"/>
          <w:szCs w:val="24"/>
          <w:lang w:val="sr-Cyrl-RS"/>
        </w:rPr>
        <w:t>тан</w:t>
      </w:r>
      <w:r w:rsidR="00B67403">
        <w:rPr>
          <w:rFonts w:ascii="Times New Roman" w:hAnsi="Times New Roman" w:cs="Times New Roman"/>
          <w:sz w:val="24"/>
          <w:szCs w:val="24"/>
        </w:rPr>
        <w:t>, а имамо и судске пресуде које су у току извршења,  и плаћају се  на 10 година у ратама, где су трошкови судских извршитеља већи него што је накнада крајњем кориснику; конто –</w:t>
      </w:r>
      <w:r w:rsidR="00310F65">
        <w:rPr>
          <w:rFonts w:ascii="Times New Roman" w:hAnsi="Times New Roman" w:cs="Times New Roman"/>
          <w:sz w:val="24"/>
          <w:szCs w:val="24"/>
        </w:rPr>
        <w:t xml:space="preserve"> 484</w:t>
      </w:r>
      <w:r w:rsidR="00B67403">
        <w:rPr>
          <w:rFonts w:ascii="Times New Roman" w:hAnsi="Times New Roman" w:cs="Times New Roman"/>
          <w:sz w:val="24"/>
          <w:szCs w:val="24"/>
        </w:rPr>
        <w:t xml:space="preserve"> се током године увећава због раскњижавања средстава са сталне буџетске резерве</w:t>
      </w:r>
      <w:r w:rsidR="00310F65">
        <w:rPr>
          <w:rFonts w:ascii="Times New Roman" w:hAnsi="Times New Roman" w:cs="Times New Roman"/>
          <w:sz w:val="24"/>
          <w:szCs w:val="24"/>
        </w:rPr>
        <w:t xml:space="preserve"> и </w:t>
      </w:r>
      <w:r w:rsidR="00B67403">
        <w:rPr>
          <w:rFonts w:ascii="Times New Roman" w:hAnsi="Times New Roman" w:cs="Times New Roman"/>
          <w:sz w:val="24"/>
          <w:szCs w:val="24"/>
        </w:rPr>
        <w:t>на конту -</w:t>
      </w:r>
      <w:r w:rsidR="00AF4A85">
        <w:rPr>
          <w:rFonts w:ascii="Times New Roman" w:hAnsi="Times New Roman" w:cs="Times New Roman"/>
          <w:sz w:val="24"/>
          <w:szCs w:val="24"/>
        </w:rPr>
        <w:t xml:space="preserve"> 485 морамо да планирамо средства</w:t>
      </w:r>
      <w:r w:rsidR="00B67403">
        <w:rPr>
          <w:rFonts w:ascii="Times New Roman" w:hAnsi="Times New Roman" w:cs="Times New Roman"/>
          <w:sz w:val="24"/>
          <w:szCs w:val="24"/>
        </w:rPr>
        <w:t xml:space="preserve"> по судским пресудама</w:t>
      </w:r>
      <w:r w:rsidR="00310F65">
        <w:rPr>
          <w:rFonts w:ascii="Times New Roman" w:hAnsi="Times New Roman" w:cs="Times New Roman"/>
          <w:sz w:val="24"/>
          <w:szCs w:val="24"/>
        </w:rPr>
        <w:t xml:space="preserve">,  </w:t>
      </w:r>
      <w:r w:rsidR="00B67403">
        <w:rPr>
          <w:rFonts w:ascii="Times New Roman" w:hAnsi="Times New Roman" w:cs="Times New Roman"/>
          <w:sz w:val="24"/>
          <w:szCs w:val="24"/>
        </w:rPr>
        <w:t>неке пресуде су</w:t>
      </w:r>
      <w:r w:rsidR="00310F65">
        <w:rPr>
          <w:rFonts w:ascii="Times New Roman" w:hAnsi="Times New Roman" w:cs="Times New Roman"/>
          <w:sz w:val="24"/>
          <w:szCs w:val="24"/>
        </w:rPr>
        <w:t xml:space="preserve"> у ратама</w:t>
      </w:r>
      <w:r w:rsidR="00B67403">
        <w:rPr>
          <w:rFonts w:ascii="Times New Roman" w:hAnsi="Times New Roman" w:cs="Times New Roman"/>
          <w:sz w:val="24"/>
          <w:szCs w:val="24"/>
        </w:rPr>
        <w:t xml:space="preserve"> на 10 година,</w:t>
      </w:r>
      <w:r w:rsidR="00310F65">
        <w:rPr>
          <w:rFonts w:ascii="Times New Roman" w:hAnsi="Times New Roman" w:cs="Times New Roman"/>
          <w:sz w:val="24"/>
          <w:szCs w:val="24"/>
        </w:rPr>
        <w:t xml:space="preserve"> имамо и повећане трошкове </w:t>
      </w:r>
      <w:r w:rsidR="009F1594">
        <w:rPr>
          <w:rFonts w:ascii="Times New Roman" w:hAnsi="Times New Roman" w:cs="Times New Roman"/>
          <w:sz w:val="24"/>
          <w:szCs w:val="24"/>
        </w:rPr>
        <w:t>око експропријације земљишт</w:t>
      </w:r>
      <w:r w:rsidR="00310F65">
        <w:rPr>
          <w:rFonts w:ascii="Times New Roman" w:hAnsi="Times New Roman" w:cs="Times New Roman"/>
          <w:sz w:val="24"/>
          <w:szCs w:val="24"/>
        </w:rPr>
        <w:t xml:space="preserve">, </w:t>
      </w:r>
      <w:r w:rsidR="00AF4A85">
        <w:rPr>
          <w:rFonts w:ascii="Times New Roman" w:hAnsi="Times New Roman" w:cs="Times New Roman"/>
          <w:sz w:val="24"/>
          <w:szCs w:val="24"/>
        </w:rPr>
        <w:t>такође са ове групе конта</w:t>
      </w:r>
      <w:r w:rsidR="00B67403">
        <w:rPr>
          <w:rFonts w:ascii="Times New Roman" w:hAnsi="Times New Roman" w:cs="Times New Roman"/>
          <w:sz w:val="24"/>
          <w:szCs w:val="24"/>
        </w:rPr>
        <w:t xml:space="preserve"> 48 - </w:t>
      </w:r>
      <w:r w:rsidR="00AF4A85">
        <w:rPr>
          <w:rFonts w:ascii="Times New Roman" w:hAnsi="Times New Roman" w:cs="Times New Roman"/>
          <w:sz w:val="24"/>
          <w:szCs w:val="24"/>
        </w:rPr>
        <w:t xml:space="preserve">плаћамо накнаду за уједе паса и обавезе за ПДВ </w:t>
      </w:r>
      <w:r w:rsidR="00635040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F4A85">
        <w:rPr>
          <w:rFonts w:ascii="Times New Roman" w:hAnsi="Times New Roman" w:cs="Times New Roman"/>
          <w:sz w:val="24"/>
          <w:szCs w:val="24"/>
        </w:rPr>
        <w:t>исказују на овом конту</w:t>
      </w:r>
      <w:r w:rsidR="00635040">
        <w:rPr>
          <w:rFonts w:ascii="Times New Roman" w:hAnsi="Times New Roman" w:cs="Times New Roman"/>
          <w:sz w:val="24"/>
          <w:szCs w:val="24"/>
          <w:lang w:val="sr-Cyrl-RS"/>
        </w:rPr>
        <w:t xml:space="preserve">, јер имамо </w:t>
      </w:r>
      <w:r w:rsidR="00AF4A85">
        <w:rPr>
          <w:rFonts w:ascii="Times New Roman" w:hAnsi="Times New Roman" w:cs="Times New Roman"/>
          <w:sz w:val="24"/>
          <w:szCs w:val="24"/>
        </w:rPr>
        <w:t xml:space="preserve"> индиректн</w:t>
      </w:r>
      <w:r w:rsidR="0063504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F4A85">
        <w:rPr>
          <w:rFonts w:ascii="Times New Roman" w:hAnsi="Times New Roman" w:cs="Times New Roman"/>
          <w:sz w:val="24"/>
          <w:szCs w:val="24"/>
        </w:rPr>
        <w:t xml:space="preserve"> корисни</w:t>
      </w:r>
      <w:r w:rsidR="00635040">
        <w:rPr>
          <w:rFonts w:ascii="Times New Roman" w:hAnsi="Times New Roman" w:cs="Times New Roman"/>
          <w:sz w:val="24"/>
          <w:szCs w:val="24"/>
          <w:lang w:val="sr-Cyrl-RS"/>
        </w:rPr>
        <w:t xml:space="preserve">ке </w:t>
      </w:r>
      <w:r w:rsidR="00AF4A85">
        <w:rPr>
          <w:rFonts w:ascii="Times New Roman" w:hAnsi="Times New Roman" w:cs="Times New Roman"/>
          <w:sz w:val="24"/>
          <w:szCs w:val="24"/>
        </w:rPr>
        <w:t xml:space="preserve"> буџета који су у систему ПДВ-а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9C19F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расходи за финансирање </w:t>
      </w:r>
      <w:r w:rsidR="009C19FB">
        <w:rPr>
          <w:rFonts w:ascii="Times New Roman" w:hAnsi="Times New Roman" w:cs="Times New Roman"/>
          <w:sz w:val="24"/>
          <w:szCs w:val="24"/>
        </w:rPr>
        <w:t xml:space="preserve">редовног рада </w:t>
      </w:r>
      <w:r>
        <w:rPr>
          <w:rFonts w:ascii="Times New Roman" w:hAnsi="Times New Roman" w:cs="Times New Roman"/>
          <w:sz w:val="24"/>
          <w:szCs w:val="24"/>
        </w:rPr>
        <w:t xml:space="preserve">политичких </w:t>
      </w:r>
      <w:r w:rsidR="00310F65">
        <w:rPr>
          <w:rFonts w:ascii="Times New Roman" w:hAnsi="Times New Roman" w:cs="Times New Roman"/>
          <w:sz w:val="24"/>
          <w:szCs w:val="24"/>
        </w:rPr>
        <w:t>странака, регистрација возила, републичке, судске и друге таксе и порезе.</w:t>
      </w:r>
    </w:p>
    <w:p w:rsidR="00310F65" w:rsidRPr="00310F65" w:rsidRDefault="00310F65" w:rsidP="00310F65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0396" w:rsidRDefault="006D0396" w:rsidP="002903B4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396">
        <w:rPr>
          <w:rFonts w:ascii="Times New Roman" w:hAnsi="Times New Roman" w:cs="Times New Roman"/>
          <w:b/>
          <w:sz w:val="24"/>
          <w:szCs w:val="24"/>
        </w:rPr>
        <w:t>Класа 5 – Издаци за нефинансијску имовину</w:t>
      </w:r>
    </w:p>
    <w:p w:rsidR="006D0396" w:rsidRDefault="006D0396" w:rsidP="002903B4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BC3" w:rsidRDefault="006D0396" w:rsidP="0031747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0396">
        <w:rPr>
          <w:rFonts w:ascii="Times New Roman" w:hAnsi="Times New Roman" w:cs="Times New Roman"/>
          <w:sz w:val="24"/>
          <w:szCs w:val="24"/>
        </w:rPr>
        <w:t>Укупно пла</w:t>
      </w:r>
      <w:r w:rsidR="00B639D0">
        <w:rPr>
          <w:rFonts w:ascii="Times New Roman" w:hAnsi="Times New Roman" w:cs="Times New Roman"/>
          <w:sz w:val="24"/>
          <w:szCs w:val="24"/>
        </w:rPr>
        <w:t>нирана средства за инвестиције у 20</w:t>
      </w:r>
      <w:r w:rsidR="0063504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639D0">
        <w:rPr>
          <w:rFonts w:ascii="Times New Roman" w:hAnsi="Times New Roman" w:cs="Times New Roman"/>
          <w:sz w:val="24"/>
          <w:szCs w:val="24"/>
        </w:rPr>
        <w:t>. години</w:t>
      </w:r>
      <w:r w:rsidR="00056709">
        <w:rPr>
          <w:rFonts w:ascii="Times New Roman" w:hAnsi="Times New Roman" w:cs="Times New Roman"/>
          <w:sz w:val="24"/>
          <w:szCs w:val="24"/>
        </w:rPr>
        <w:t xml:space="preserve"> су 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>1.364.883.000,00</w:t>
      </w:r>
      <w:r w:rsidR="00056709">
        <w:rPr>
          <w:rFonts w:ascii="Times New Roman" w:hAnsi="Times New Roman" w:cs="Times New Roman"/>
          <w:sz w:val="24"/>
          <w:szCs w:val="24"/>
        </w:rPr>
        <w:t xml:space="preserve"> динара, и то:</w:t>
      </w:r>
      <w:r w:rsidR="00B639D0">
        <w:rPr>
          <w:rFonts w:ascii="Times New Roman" w:hAnsi="Times New Roman" w:cs="Times New Roman"/>
          <w:sz w:val="24"/>
          <w:szCs w:val="24"/>
        </w:rPr>
        <w:t xml:space="preserve"> </w:t>
      </w:r>
      <w:r w:rsidR="00056709">
        <w:rPr>
          <w:rFonts w:ascii="Times New Roman" w:hAnsi="Times New Roman" w:cs="Times New Roman"/>
          <w:sz w:val="24"/>
          <w:szCs w:val="24"/>
        </w:rPr>
        <w:t xml:space="preserve">на </w:t>
      </w:r>
      <w:r w:rsidR="00B639D0">
        <w:rPr>
          <w:rFonts w:ascii="Times New Roman" w:hAnsi="Times New Roman" w:cs="Times New Roman"/>
          <w:sz w:val="24"/>
          <w:szCs w:val="24"/>
        </w:rPr>
        <w:t>конт</w:t>
      </w:r>
      <w:r w:rsidR="00056709">
        <w:rPr>
          <w:rFonts w:ascii="Times New Roman" w:hAnsi="Times New Roman" w:cs="Times New Roman"/>
          <w:sz w:val="24"/>
          <w:szCs w:val="24"/>
        </w:rPr>
        <w:t>у</w:t>
      </w:r>
      <w:r w:rsidR="00B639D0">
        <w:rPr>
          <w:rFonts w:ascii="Times New Roman" w:hAnsi="Times New Roman" w:cs="Times New Roman"/>
          <w:sz w:val="24"/>
          <w:szCs w:val="24"/>
        </w:rPr>
        <w:t xml:space="preserve"> 511- зграде и грађевински објекти </w:t>
      </w:r>
      <w:r w:rsidR="00056709">
        <w:rPr>
          <w:rFonts w:ascii="Times New Roman" w:hAnsi="Times New Roman" w:cs="Times New Roman"/>
          <w:sz w:val="24"/>
          <w:szCs w:val="24"/>
        </w:rPr>
        <w:t xml:space="preserve"> </w:t>
      </w:r>
      <w:r w:rsidR="00B639D0">
        <w:rPr>
          <w:rFonts w:ascii="Times New Roman" w:hAnsi="Times New Roman" w:cs="Times New Roman"/>
          <w:sz w:val="24"/>
          <w:szCs w:val="24"/>
        </w:rPr>
        <w:t xml:space="preserve"> у износу од 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>1.211.123.000,00</w:t>
      </w:r>
      <w:r w:rsidR="00B67403">
        <w:rPr>
          <w:rFonts w:ascii="Times New Roman" w:hAnsi="Times New Roman" w:cs="Times New Roman"/>
          <w:sz w:val="24"/>
          <w:szCs w:val="24"/>
        </w:rPr>
        <w:t xml:space="preserve"> </w:t>
      </w:r>
      <w:r w:rsidR="00185C53">
        <w:rPr>
          <w:rFonts w:ascii="Times New Roman" w:hAnsi="Times New Roman" w:cs="Times New Roman"/>
          <w:sz w:val="24"/>
          <w:szCs w:val="24"/>
        </w:rPr>
        <w:t xml:space="preserve">динара, и то: </w:t>
      </w:r>
      <w:r w:rsidR="003B668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9C19FB">
        <w:rPr>
          <w:rFonts w:ascii="Times New Roman" w:hAnsi="Times New Roman" w:cs="Times New Roman"/>
          <w:sz w:val="24"/>
          <w:szCs w:val="24"/>
        </w:rPr>
        <w:t>.000.000,00</w:t>
      </w:r>
      <w:r w:rsidR="00B639D0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185C53">
        <w:rPr>
          <w:rFonts w:ascii="Times New Roman" w:hAnsi="Times New Roman" w:cs="Times New Roman"/>
          <w:sz w:val="24"/>
          <w:szCs w:val="24"/>
        </w:rPr>
        <w:t xml:space="preserve"> </w:t>
      </w:r>
      <w:r w:rsidR="00B639D0">
        <w:rPr>
          <w:rFonts w:ascii="Times New Roman" w:hAnsi="Times New Roman" w:cs="Times New Roman"/>
          <w:sz w:val="24"/>
          <w:szCs w:val="24"/>
        </w:rPr>
        <w:t xml:space="preserve"> се односе на изградњу </w:t>
      </w:r>
      <w:r w:rsidR="00EF5F62">
        <w:rPr>
          <w:rFonts w:ascii="Times New Roman" w:hAnsi="Times New Roman" w:cs="Times New Roman"/>
          <w:sz w:val="24"/>
          <w:szCs w:val="24"/>
        </w:rPr>
        <w:t>пословне зграде за гондолу</w:t>
      </w:r>
      <w:r w:rsidR="00B67403">
        <w:rPr>
          <w:rFonts w:ascii="Times New Roman" w:hAnsi="Times New Roman" w:cs="Times New Roman"/>
          <w:sz w:val="24"/>
          <w:szCs w:val="24"/>
        </w:rPr>
        <w:t>; за изградњу Рециклажног дворишта „</w:t>
      </w:r>
      <w:r w:rsidR="00635040">
        <w:rPr>
          <w:rFonts w:ascii="Times New Roman" w:hAnsi="Times New Roman" w:cs="Times New Roman"/>
          <w:sz w:val="24"/>
          <w:szCs w:val="24"/>
          <w:lang w:val="sr-Cyrl-RS"/>
        </w:rPr>
        <w:t>Широка бара</w:t>
      </w:r>
      <w:r w:rsidR="00B67403">
        <w:rPr>
          <w:rFonts w:ascii="Times New Roman" w:hAnsi="Times New Roman" w:cs="Times New Roman"/>
          <w:sz w:val="24"/>
          <w:szCs w:val="24"/>
        </w:rPr>
        <w:t>“</w:t>
      </w:r>
      <w:r w:rsidR="00EF5F62">
        <w:rPr>
          <w:rFonts w:ascii="Times New Roman" w:hAnsi="Times New Roman" w:cs="Times New Roman"/>
          <w:sz w:val="24"/>
          <w:szCs w:val="24"/>
        </w:rPr>
        <w:t>, претоварне станицеса пратећим садржајем</w:t>
      </w:r>
      <w:r w:rsidR="00B67403">
        <w:rPr>
          <w:rFonts w:ascii="Times New Roman" w:hAnsi="Times New Roman" w:cs="Times New Roman"/>
          <w:sz w:val="24"/>
          <w:szCs w:val="24"/>
        </w:rPr>
        <w:t xml:space="preserve"> </w:t>
      </w:r>
      <w:r w:rsidR="005065B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F5F62">
        <w:rPr>
          <w:rFonts w:ascii="Times New Roman" w:hAnsi="Times New Roman" w:cs="Times New Roman"/>
          <w:sz w:val="24"/>
          <w:szCs w:val="24"/>
          <w:lang w:val="en-US"/>
        </w:rPr>
        <w:t>.000</w:t>
      </w:r>
      <w:r w:rsidR="00635040">
        <w:rPr>
          <w:rFonts w:ascii="Times New Roman" w:hAnsi="Times New Roman" w:cs="Times New Roman"/>
          <w:sz w:val="24"/>
          <w:szCs w:val="24"/>
          <w:lang w:val="sr-Cyrl-RS"/>
        </w:rPr>
        <w:t>.000,00</w:t>
      </w:r>
      <w:r w:rsidR="00185C53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B67403">
        <w:rPr>
          <w:rFonts w:ascii="Times New Roman" w:hAnsi="Times New Roman" w:cs="Times New Roman"/>
          <w:sz w:val="24"/>
          <w:szCs w:val="24"/>
        </w:rPr>
        <w:t xml:space="preserve">; </w:t>
      </w:r>
      <w:r w:rsidR="00185C53">
        <w:rPr>
          <w:rFonts w:ascii="Times New Roman" w:hAnsi="Times New Roman" w:cs="Times New Roman"/>
          <w:sz w:val="24"/>
          <w:szCs w:val="24"/>
        </w:rPr>
        <w:t>и</w:t>
      </w:r>
      <w:r w:rsidR="00B67403">
        <w:rPr>
          <w:rFonts w:ascii="Times New Roman" w:hAnsi="Times New Roman" w:cs="Times New Roman"/>
          <w:sz w:val="24"/>
          <w:szCs w:val="24"/>
        </w:rPr>
        <w:t xml:space="preserve">зградњу система за пречишћавање отпадних вода </w:t>
      </w:r>
      <w:r w:rsidR="005065B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67403">
        <w:rPr>
          <w:rFonts w:ascii="Times New Roman" w:hAnsi="Times New Roman" w:cs="Times New Roman"/>
          <w:sz w:val="24"/>
          <w:szCs w:val="24"/>
        </w:rPr>
        <w:t>.000.000,00</w:t>
      </w:r>
      <w:r w:rsidR="00185C53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B67403">
        <w:rPr>
          <w:rFonts w:ascii="Times New Roman" w:hAnsi="Times New Roman" w:cs="Times New Roman"/>
          <w:sz w:val="24"/>
          <w:szCs w:val="24"/>
        </w:rPr>
        <w:t>; изградњу примарних и секун</w:t>
      </w:r>
      <w:r w:rsidR="00635040">
        <w:rPr>
          <w:rFonts w:ascii="Times New Roman" w:hAnsi="Times New Roman" w:cs="Times New Roman"/>
          <w:sz w:val="24"/>
          <w:szCs w:val="24"/>
        </w:rPr>
        <w:t>дарних водовода и канализације</w:t>
      </w:r>
      <w:r w:rsidR="006350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3BC3">
        <w:rPr>
          <w:rFonts w:ascii="Times New Roman" w:hAnsi="Times New Roman" w:cs="Times New Roman"/>
          <w:sz w:val="24"/>
          <w:szCs w:val="24"/>
          <w:lang w:val="sr-Cyrl-RS"/>
        </w:rPr>
        <w:t>172.000</w:t>
      </w:r>
      <w:r w:rsidR="00EF5F62">
        <w:rPr>
          <w:rFonts w:ascii="Times New Roman" w:hAnsi="Times New Roman" w:cs="Times New Roman"/>
          <w:sz w:val="24"/>
          <w:szCs w:val="24"/>
          <w:lang w:val="en-US"/>
        </w:rPr>
        <w:t>.000</w:t>
      </w:r>
      <w:r w:rsidR="005065BF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8C4AE4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B41D22">
        <w:rPr>
          <w:rFonts w:ascii="Times New Roman" w:hAnsi="Times New Roman" w:cs="Times New Roman"/>
          <w:sz w:val="24"/>
          <w:szCs w:val="24"/>
        </w:rPr>
        <w:t xml:space="preserve">; </w:t>
      </w:r>
      <w:r w:rsidR="00B41D22">
        <w:rPr>
          <w:rFonts w:ascii="Times New Roman" w:hAnsi="Times New Roman" w:cs="Times New Roman"/>
          <w:sz w:val="24"/>
          <w:szCs w:val="24"/>
        </w:rPr>
        <w:lastRenderedPageBreak/>
        <w:t>изградњ</w:t>
      </w:r>
      <w:r w:rsidR="00EF5F62">
        <w:rPr>
          <w:rFonts w:ascii="Times New Roman" w:hAnsi="Times New Roman" w:cs="Times New Roman"/>
          <w:sz w:val="24"/>
          <w:szCs w:val="24"/>
        </w:rPr>
        <w:t>а</w:t>
      </w:r>
      <w:r w:rsidR="00185C53">
        <w:rPr>
          <w:rFonts w:ascii="Times New Roman" w:hAnsi="Times New Roman" w:cs="Times New Roman"/>
          <w:sz w:val="24"/>
          <w:szCs w:val="24"/>
        </w:rPr>
        <w:t xml:space="preserve"> пу</w:t>
      </w:r>
      <w:r w:rsidR="00EF5F62">
        <w:rPr>
          <w:rFonts w:ascii="Times New Roman" w:hAnsi="Times New Roman" w:cs="Times New Roman"/>
          <w:sz w:val="24"/>
          <w:szCs w:val="24"/>
        </w:rPr>
        <w:t>тне инфраструктуре</w:t>
      </w:r>
      <w:r w:rsidR="00185C53">
        <w:rPr>
          <w:rFonts w:ascii="Times New Roman" w:hAnsi="Times New Roman" w:cs="Times New Roman"/>
          <w:sz w:val="24"/>
          <w:szCs w:val="24"/>
        </w:rPr>
        <w:t xml:space="preserve"> 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185C53">
        <w:rPr>
          <w:rFonts w:ascii="Times New Roman" w:hAnsi="Times New Roman" w:cs="Times New Roman"/>
          <w:sz w:val="24"/>
          <w:szCs w:val="24"/>
        </w:rPr>
        <w:t xml:space="preserve">.000.000,00 динара; </w:t>
      </w:r>
      <w:r w:rsidR="00DF2574">
        <w:rPr>
          <w:rFonts w:ascii="Times New Roman" w:hAnsi="Times New Roman" w:cs="Times New Roman"/>
          <w:sz w:val="24"/>
          <w:szCs w:val="24"/>
        </w:rPr>
        <w:t xml:space="preserve"> за изградњу водовода „Сушичко врело“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>91</w:t>
      </w:r>
      <w:r w:rsidR="00DF2574">
        <w:rPr>
          <w:rFonts w:ascii="Times New Roman" w:hAnsi="Times New Roman" w:cs="Times New Roman"/>
          <w:sz w:val="24"/>
          <w:szCs w:val="24"/>
        </w:rPr>
        <w:t>.000.000,00 динара;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 xml:space="preserve"> за изградњу спортске свлачионице на Златибору за потребе спортских клубова, </w:t>
      </w:r>
      <w:r w:rsidR="00EF5F62">
        <w:rPr>
          <w:rFonts w:ascii="Times New Roman" w:hAnsi="Times New Roman" w:cs="Times New Roman"/>
          <w:sz w:val="24"/>
          <w:szCs w:val="24"/>
          <w:lang w:val="en-US"/>
        </w:rPr>
        <w:t>спортског парка,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 xml:space="preserve"> трим стаза</w:t>
      </w:r>
      <w:r w:rsidR="00EF5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планирана су средства у износу од </w:t>
      </w:r>
      <w:r w:rsidR="005065BF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>.000.000,00 динара</w:t>
      </w:r>
      <w:r w:rsidR="00A2031B">
        <w:rPr>
          <w:rFonts w:ascii="Times New Roman" w:hAnsi="Times New Roman" w:cs="Times New Roman"/>
          <w:sz w:val="24"/>
          <w:szCs w:val="24"/>
          <w:lang w:val="sr-Cyrl-RS"/>
        </w:rPr>
        <w:t xml:space="preserve"> од средстава буџета и 150.000.000,00 динара за изградњу спортских терена за фудбал и терена за голф</w:t>
      </w:r>
      <w:r w:rsidR="00543BC3">
        <w:rPr>
          <w:rFonts w:ascii="Times New Roman" w:hAnsi="Times New Roman" w:cs="Times New Roman"/>
          <w:sz w:val="24"/>
          <w:szCs w:val="24"/>
          <w:lang w:val="sr-Cyrl-RS"/>
        </w:rPr>
        <w:t xml:space="preserve"> од средстава Републике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E28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3BC3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="00DF2574">
        <w:rPr>
          <w:rFonts w:ascii="Times New Roman" w:hAnsi="Times New Roman" w:cs="Times New Roman"/>
          <w:sz w:val="24"/>
          <w:szCs w:val="24"/>
        </w:rPr>
        <w:t xml:space="preserve"> динара за израду пројектне документације; 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>за капитално</w:t>
      </w:r>
      <w:r w:rsidR="00EF5F62">
        <w:rPr>
          <w:rFonts w:ascii="Times New Roman" w:hAnsi="Times New Roman" w:cs="Times New Roman"/>
          <w:sz w:val="24"/>
          <w:szCs w:val="24"/>
          <w:lang w:val="en-US"/>
        </w:rPr>
        <w:t xml:space="preserve"> одржавање објеката </w:t>
      </w:r>
      <w:r w:rsidR="00543BC3">
        <w:rPr>
          <w:rFonts w:ascii="Times New Roman" w:hAnsi="Times New Roman" w:cs="Times New Roman"/>
          <w:sz w:val="24"/>
          <w:szCs w:val="24"/>
          <w:lang w:val="sr-Cyrl-RS"/>
        </w:rPr>
        <w:t>5.400.</w:t>
      </w:r>
      <w:r w:rsidR="00EF5F62">
        <w:rPr>
          <w:rFonts w:ascii="Times New Roman" w:hAnsi="Times New Roman" w:cs="Times New Roman"/>
          <w:sz w:val="24"/>
          <w:szCs w:val="24"/>
          <w:lang w:val="en-US"/>
        </w:rPr>
        <w:t xml:space="preserve">000,00 динара; </w:t>
      </w:r>
      <w:r w:rsidR="005F4CA3">
        <w:rPr>
          <w:rFonts w:ascii="Times New Roman" w:hAnsi="Times New Roman" w:cs="Times New Roman"/>
          <w:sz w:val="24"/>
          <w:szCs w:val="24"/>
          <w:lang w:val="en-US"/>
        </w:rPr>
        <w:t xml:space="preserve">изградња и уређење простора за гробље на Златибору 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F4CA3">
        <w:rPr>
          <w:rFonts w:ascii="Times New Roman" w:hAnsi="Times New Roman" w:cs="Times New Roman"/>
          <w:sz w:val="24"/>
          <w:szCs w:val="24"/>
          <w:lang w:val="en-US"/>
        </w:rPr>
        <w:t xml:space="preserve">.000.000,00 динара; изградња јавне расвете 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43BC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065BF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5F4CA3">
        <w:rPr>
          <w:rFonts w:ascii="Times New Roman" w:hAnsi="Times New Roman" w:cs="Times New Roman"/>
          <w:sz w:val="24"/>
          <w:szCs w:val="24"/>
          <w:lang w:val="en-US"/>
        </w:rPr>
        <w:t xml:space="preserve">.000,00 динара; изградња фискултурне сале са затвореним базеном у склопу основне школе “Димитрије Туцовић” на Златибору </w:t>
      </w:r>
      <w:r w:rsidR="00543BC3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="005F4CA3">
        <w:rPr>
          <w:rFonts w:ascii="Times New Roman" w:hAnsi="Times New Roman" w:cs="Times New Roman"/>
          <w:sz w:val="24"/>
          <w:szCs w:val="24"/>
          <w:lang w:val="en-US"/>
        </w:rPr>
        <w:t>.000.000,00 динара</w:t>
      </w:r>
      <w:r w:rsidR="00EF5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2574">
        <w:rPr>
          <w:rFonts w:ascii="Times New Roman" w:hAnsi="Times New Roman" w:cs="Times New Roman"/>
          <w:sz w:val="24"/>
          <w:szCs w:val="24"/>
        </w:rPr>
        <w:t>;</w:t>
      </w:r>
      <w:r w:rsidR="005F4CA3">
        <w:rPr>
          <w:rFonts w:ascii="Times New Roman" w:hAnsi="Times New Roman" w:cs="Times New Roman"/>
          <w:sz w:val="24"/>
          <w:szCs w:val="24"/>
        </w:rPr>
        <w:t xml:space="preserve"> </w:t>
      </w:r>
      <w:r w:rsidR="005065BF">
        <w:rPr>
          <w:rFonts w:ascii="Times New Roman" w:hAnsi="Times New Roman" w:cs="Times New Roman"/>
          <w:sz w:val="24"/>
          <w:szCs w:val="24"/>
          <w:lang w:val="sr-Cyrl-RS"/>
        </w:rPr>
        <w:t>изградња агро-бизнис центра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 xml:space="preserve"> - млекаре</w:t>
      </w:r>
      <w:r w:rsidR="005065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3BC3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F4CA3">
        <w:rPr>
          <w:rFonts w:ascii="Times New Roman" w:hAnsi="Times New Roman" w:cs="Times New Roman"/>
          <w:sz w:val="24"/>
          <w:szCs w:val="24"/>
        </w:rPr>
        <w:t>.000.000,00 динара;</w:t>
      </w:r>
      <w:r w:rsidR="00D2631B">
        <w:rPr>
          <w:rFonts w:ascii="Times New Roman" w:hAnsi="Times New Roman" w:cs="Times New Roman"/>
          <w:sz w:val="24"/>
          <w:szCs w:val="24"/>
        </w:rPr>
        <w:t xml:space="preserve"> изградња привремених објеката за издавање 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>500</w:t>
      </w:r>
      <w:r w:rsidR="00D2631B">
        <w:rPr>
          <w:rFonts w:ascii="Times New Roman" w:hAnsi="Times New Roman" w:cs="Times New Roman"/>
          <w:sz w:val="24"/>
          <w:szCs w:val="24"/>
        </w:rPr>
        <w:t>.000,00 динара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3BC3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>.000.000,00 динара за доградњу вртића на Златибору</w:t>
      </w:r>
      <w:r w:rsidR="00543BC3">
        <w:rPr>
          <w:rFonts w:ascii="Times New Roman" w:hAnsi="Times New Roman" w:cs="Times New Roman"/>
          <w:sz w:val="24"/>
          <w:szCs w:val="24"/>
          <w:lang w:val="sr-Cyrl-RS"/>
        </w:rPr>
        <w:t>, 14.000.000,00 динара за изградњу два међусобно повезана објекта за одлагање СПЖП (споредних производа животињског пореклла), 5.000.000,00 динара за капиталну реконструкцију Дома културе у Сирогојну, 6.223.000,00 за реконструкцију крова на Библиотеци „Љубиша Р. Ђенић“, 30.000.000,00 динара за реконструкцију коначишта ТОЗ</w:t>
      </w:r>
      <w:r w:rsidR="00AF22A5">
        <w:rPr>
          <w:rFonts w:ascii="Times New Roman" w:hAnsi="Times New Roman" w:cs="Times New Roman"/>
          <w:sz w:val="24"/>
          <w:szCs w:val="24"/>
          <w:lang w:val="sr-Cyrl-RS"/>
        </w:rPr>
        <w:t>, израду забавног парка, 500.000,00 динара за изградњу привремених објеката;</w:t>
      </w:r>
    </w:p>
    <w:p w:rsidR="00FC0E84" w:rsidRDefault="00AF22A5" w:rsidP="0031747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Укупно планирана средства </w:t>
      </w:r>
      <w:r w:rsidR="00185C53">
        <w:rPr>
          <w:rFonts w:ascii="Times New Roman" w:hAnsi="Times New Roman" w:cs="Times New Roman"/>
          <w:sz w:val="24"/>
          <w:szCs w:val="24"/>
        </w:rPr>
        <w:t>на</w:t>
      </w:r>
      <w:r w:rsidR="0031747F">
        <w:rPr>
          <w:rFonts w:ascii="Times New Roman" w:hAnsi="Times New Roman" w:cs="Times New Roman"/>
          <w:sz w:val="24"/>
          <w:szCs w:val="24"/>
        </w:rPr>
        <w:t xml:space="preserve"> </w:t>
      </w:r>
      <w:r w:rsidR="00185C53">
        <w:rPr>
          <w:rFonts w:ascii="Times New Roman" w:hAnsi="Times New Roman" w:cs="Times New Roman"/>
          <w:sz w:val="24"/>
          <w:szCs w:val="24"/>
        </w:rPr>
        <w:t xml:space="preserve"> </w:t>
      </w:r>
      <w:r w:rsidR="00B639D0">
        <w:rPr>
          <w:rFonts w:ascii="Times New Roman" w:hAnsi="Times New Roman" w:cs="Times New Roman"/>
          <w:sz w:val="24"/>
          <w:szCs w:val="24"/>
        </w:rPr>
        <w:t>конт</w:t>
      </w:r>
      <w:r w:rsidR="00185C53">
        <w:rPr>
          <w:rFonts w:ascii="Times New Roman" w:hAnsi="Times New Roman" w:cs="Times New Roman"/>
          <w:sz w:val="24"/>
          <w:szCs w:val="24"/>
        </w:rPr>
        <w:t>у</w:t>
      </w:r>
      <w:r w:rsidR="00B639D0">
        <w:rPr>
          <w:rFonts w:ascii="Times New Roman" w:hAnsi="Times New Roman" w:cs="Times New Roman"/>
          <w:sz w:val="24"/>
          <w:szCs w:val="24"/>
        </w:rPr>
        <w:t xml:space="preserve"> 512-машине и опрема </w:t>
      </w:r>
      <w:r w:rsidR="00185C53">
        <w:rPr>
          <w:rFonts w:ascii="Times New Roman" w:hAnsi="Times New Roman" w:cs="Times New Roman"/>
          <w:sz w:val="24"/>
          <w:szCs w:val="24"/>
        </w:rPr>
        <w:t xml:space="preserve">су у износу од </w:t>
      </w:r>
      <w:r w:rsidR="00FC0E84">
        <w:rPr>
          <w:rFonts w:ascii="Times New Roman" w:hAnsi="Times New Roman" w:cs="Times New Roman"/>
          <w:sz w:val="24"/>
          <w:szCs w:val="24"/>
          <w:lang w:val="sr-Cyrl-RS"/>
        </w:rPr>
        <w:t>98.400</w:t>
      </w:r>
      <w:r w:rsidR="005D6E55">
        <w:rPr>
          <w:rFonts w:ascii="Times New Roman" w:hAnsi="Times New Roman" w:cs="Times New Roman"/>
          <w:sz w:val="24"/>
          <w:szCs w:val="24"/>
          <w:lang w:val="sr-Cyrl-RS"/>
        </w:rPr>
        <w:t>.000,00</w:t>
      </w:r>
      <w:r w:rsidR="00185C53">
        <w:rPr>
          <w:rFonts w:ascii="Times New Roman" w:hAnsi="Times New Roman" w:cs="Times New Roman"/>
          <w:sz w:val="24"/>
          <w:szCs w:val="24"/>
        </w:rPr>
        <w:t xml:space="preserve"> динара, 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>за све кориснике буџета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 xml:space="preserve"> за набавку</w:t>
      </w:r>
      <w:r w:rsidR="00185C53">
        <w:rPr>
          <w:rFonts w:ascii="Times New Roman" w:hAnsi="Times New Roman" w:cs="Times New Roman"/>
          <w:sz w:val="24"/>
          <w:szCs w:val="24"/>
        </w:rPr>
        <w:t xml:space="preserve"> </w:t>
      </w:r>
      <w:r w:rsidR="00056709">
        <w:rPr>
          <w:rFonts w:ascii="Times New Roman" w:hAnsi="Times New Roman" w:cs="Times New Roman"/>
          <w:sz w:val="24"/>
          <w:szCs w:val="24"/>
        </w:rPr>
        <w:t xml:space="preserve"> (рачунарске, </w:t>
      </w:r>
      <w:r w:rsidR="00F54907">
        <w:rPr>
          <w:rFonts w:ascii="Times New Roman" w:hAnsi="Times New Roman" w:cs="Times New Roman"/>
          <w:sz w:val="24"/>
          <w:szCs w:val="24"/>
        </w:rPr>
        <w:t>административ</w:t>
      </w:r>
      <w:r w:rsidR="00593056">
        <w:rPr>
          <w:rFonts w:ascii="Times New Roman" w:hAnsi="Times New Roman" w:cs="Times New Roman"/>
          <w:sz w:val="24"/>
          <w:szCs w:val="24"/>
        </w:rPr>
        <w:t>не опреме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>, намештаја, опреме за спорт</w:t>
      </w:r>
      <w:r w:rsidR="00D263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службених </w:t>
      </w:r>
      <w:r w:rsidR="00D2631B">
        <w:rPr>
          <w:rFonts w:ascii="Times New Roman" w:hAnsi="Times New Roman" w:cs="Times New Roman"/>
          <w:sz w:val="24"/>
          <w:szCs w:val="24"/>
          <w:lang w:val="en-US"/>
        </w:rPr>
        <w:t xml:space="preserve"> аута</w:t>
      </w:r>
      <w:r w:rsidR="00593056">
        <w:rPr>
          <w:rFonts w:ascii="Times New Roman" w:hAnsi="Times New Roman" w:cs="Times New Roman"/>
          <w:sz w:val="24"/>
          <w:szCs w:val="24"/>
        </w:rPr>
        <w:t xml:space="preserve"> </w:t>
      </w:r>
      <w:r w:rsidR="00056709">
        <w:rPr>
          <w:rFonts w:ascii="Times New Roman" w:hAnsi="Times New Roman" w:cs="Times New Roman"/>
          <w:sz w:val="24"/>
          <w:szCs w:val="24"/>
        </w:rPr>
        <w:t>)</w:t>
      </w:r>
      <w:r w:rsidR="00DF25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0E84" w:rsidRDefault="00FC0E84" w:rsidP="0031747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F2574">
        <w:rPr>
          <w:rFonts w:ascii="Times New Roman" w:hAnsi="Times New Roman" w:cs="Times New Roman"/>
          <w:sz w:val="24"/>
          <w:szCs w:val="24"/>
        </w:rPr>
        <w:t xml:space="preserve">а конту 541-земљиште планирана су средства у износу од 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5065BF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D2631B">
        <w:rPr>
          <w:rFonts w:ascii="Times New Roman" w:hAnsi="Times New Roman" w:cs="Times New Roman"/>
          <w:sz w:val="24"/>
          <w:szCs w:val="24"/>
        </w:rPr>
        <w:t>.000,00</w:t>
      </w:r>
      <w:r w:rsidR="00DF2574">
        <w:rPr>
          <w:rFonts w:ascii="Times New Roman" w:hAnsi="Times New Roman" w:cs="Times New Roman"/>
          <w:sz w:val="24"/>
          <w:szCs w:val="24"/>
        </w:rPr>
        <w:t xml:space="preserve"> динара;</w:t>
      </w:r>
      <w:r w:rsidR="00D26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E84" w:rsidRDefault="00FC0E84" w:rsidP="0031747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2631B">
        <w:rPr>
          <w:rFonts w:ascii="Times New Roman" w:hAnsi="Times New Roman" w:cs="Times New Roman"/>
          <w:sz w:val="24"/>
          <w:szCs w:val="24"/>
        </w:rPr>
        <w:t xml:space="preserve">а конту 515-нематеријална имовина, планирана су средства у укупном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9.860.</w:t>
      </w:r>
      <w:r w:rsidR="00D2631B">
        <w:rPr>
          <w:rFonts w:ascii="Times New Roman" w:hAnsi="Times New Roman" w:cs="Times New Roman"/>
          <w:sz w:val="24"/>
          <w:szCs w:val="24"/>
        </w:rPr>
        <w:t>000,00 динара</w:t>
      </w:r>
      <w:r w:rsidR="005D6E55">
        <w:rPr>
          <w:rFonts w:ascii="Times New Roman" w:hAnsi="Times New Roman" w:cs="Times New Roman"/>
          <w:sz w:val="24"/>
          <w:szCs w:val="24"/>
          <w:lang w:val="sr-Cyrl-RS"/>
        </w:rPr>
        <w:t>, од чега</w:t>
      </w:r>
      <w:r w:rsidR="00DA07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>.000.000,00 динара за уређење Стопића пећине, 1.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>00.000,00 динара за израду софтвера, 1.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DA07D0">
        <w:rPr>
          <w:rFonts w:ascii="Times New Roman" w:hAnsi="Times New Roman" w:cs="Times New Roman"/>
          <w:sz w:val="24"/>
          <w:szCs w:val="24"/>
          <w:lang w:val="sr-Cyrl-RS"/>
        </w:rPr>
        <w:t>00.000,00 динара за набавку књига у библиотеци и уметничких дела</w:t>
      </w:r>
      <w:r w:rsidR="00D2631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1.360.000,00 динара за осталу нематеријалну имовину (израду софтвера, сајтова мреже);</w:t>
      </w:r>
    </w:p>
    <w:p w:rsidR="0002510B" w:rsidRPr="0031747F" w:rsidRDefault="00FC0E84" w:rsidP="0031747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2631B">
        <w:rPr>
          <w:rFonts w:ascii="Times New Roman" w:hAnsi="Times New Roman" w:cs="Times New Roman"/>
          <w:sz w:val="24"/>
          <w:szCs w:val="24"/>
        </w:rPr>
        <w:t xml:space="preserve">а конту 523-залиха робе за даљу продају, планирана су средства у износу од </w:t>
      </w:r>
      <w:r w:rsidR="005D6E55">
        <w:rPr>
          <w:rFonts w:ascii="Times New Roman" w:hAnsi="Times New Roman" w:cs="Times New Roman"/>
          <w:sz w:val="24"/>
          <w:szCs w:val="24"/>
          <w:lang w:val="sr-Cyrl-RS"/>
        </w:rPr>
        <w:t>500</w:t>
      </w:r>
      <w:r w:rsidR="00D2631B">
        <w:rPr>
          <w:rFonts w:ascii="Times New Roman" w:hAnsi="Times New Roman" w:cs="Times New Roman"/>
          <w:sz w:val="24"/>
          <w:szCs w:val="24"/>
        </w:rPr>
        <w:t>.000,00 динара, код Туристичке организације „Златибор“, која се</w:t>
      </w:r>
      <w:r w:rsidR="005D6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631B">
        <w:rPr>
          <w:rFonts w:ascii="Times New Roman" w:hAnsi="Times New Roman" w:cs="Times New Roman"/>
          <w:sz w:val="24"/>
          <w:szCs w:val="24"/>
        </w:rPr>
        <w:t xml:space="preserve">бави набавком и продајом сувенира, </w:t>
      </w:r>
      <w:r w:rsidR="00DF2574">
        <w:rPr>
          <w:rFonts w:ascii="Times New Roman" w:hAnsi="Times New Roman" w:cs="Times New Roman"/>
          <w:sz w:val="24"/>
          <w:szCs w:val="24"/>
        </w:rPr>
        <w:t xml:space="preserve"> </w:t>
      </w:r>
      <w:r w:rsidR="00C461E5">
        <w:rPr>
          <w:rFonts w:ascii="Times New Roman" w:hAnsi="Times New Roman" w:cs="Times New Roman"/>
          <w:sz w:val="24"/>
          <w:szCs w:val="24"/>
        </w:rPr>
        <w:t xml:space="preserve"> сви планирани капитални издаци буџетских корисника исказани су </w:t>
      </w:r>
      <w:r w:rsidR="00DF2574">
        <w:rPr>
          <w:rFonts w:ascii="Times New Roman" w:hAnsi="Times New Roman" w:cs="Times New Roman"/>
          <w:sz w:val="24"/>
          <w:szCs w:val="24"/>
        </w:rPr>
        <w:t xml:space="preserve">у </w:t>
      </w:r>
      <w:r w:rsidR="00C461E5">
        <w:rPr>
          <w:rFonts w:ascii="Times New Roman" w:hAnsi="Times New Roman" w:cs="Times New Roman"/>
          <w:sz w:val="24"/>
          <w:szCs w:val="24"/>
        </w:rPr>
        <w:t>члан</w:t>
      </w:r>
      <w:r w:rsidR="00DF2574">
        <w:rPr>
          <w:rFonts w:ascii="Times New Roman" w:hAnsi="Times New Roman" w:cs="Times New Roman"/>
          <w:sz w:val="24"/>
          <w:szCs w:val="24"/>
        </w:rPr>
        <w:t>у</w:t>
      </w:r>
      <w:r w:rsidR="00C461E5">
        <w:rPr>
          <w:rFonts w:ascii="Times New Roman" w:hAnsi="Times New Roman" w:cs="Times New Roman"/>
          <w:sz w:val="24"/>
          <w:szCs w:val="24"/>
        </w:rPr>
        <w:t xml:space="preserve"> </w:t>
      </w:r>
      <w:r w:rsidR="005D6E5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461E5">
        <w:rPr>
          <w:rFonts w:ascii="Times New Roman" w:hAnsi="Times New Roman" w:cs="Times New Roman"/>
          <w:sz w:val="24"/>
          <w:szCs w:val="24"/>
        </w:rPr>
        <w:t>. Одлуке о буџету</w:t>
      </w:r>
      <w:r w:rsidR="00056709">
        <w:rPr>
          <w:rFonts w:ascii="Times New Roman" w:hAnsi="Times New Roman" w:cs="Times New Roman"/>
          <w:sz w:val="24"/>
          <w:szCs w:val="24"/>
        </w:rPr>
        <w:t>.</w:t>
      </w:r>
      <w:r w:rsidR="00431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0B" w:rsidRDefault="00742D20" w:rsidP="002903B4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Појам капиталних пројеката се односи на изградњу зграда и грађевинских објеката и објеката инфраструктуре, њихово капитално одржавање, пројектно планирање и набавку машина и опреме чији је век коришћења дужи од пет година.</w:t>
      </w:r>
    </w:p>
    <w:p w:rsidR="00245D67" w:rsidRPr="00245D67" w:rsidRDefault="00245D67" w:rsidP="000F0B1B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742D20" w:rsidRPr="008F609B" w:rsidRDefault="00742D20" w:rsidP="009E6A85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  <w:u w:val="single"/>
        </w:rPr>
        <w:t>ПРИХОДИ:</w:t>
      </w:r>
    </w:p>
    <w:p w:rsidR="00742D20" w:rsidRPr="008D721F" w:rsidRDefault="00742D20" w:rsidP="009E6A85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2C7B62" w:rsidRPr="008D721F" w:rsidRDefault="000F0B1B" w:rsidP="000F0B1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72F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2D20" w:rsidRPr="008D721F">
        <w:rPr>
          <w:rFonts w:ascii="Times New Roman" w:hAnsi="Times New Roman" w:cs="Times New Roman"/>
          <w:sz w:val="24"/>
          <w:szCs w:val="24"/>
        </w:rPr>
        <w:t>Планирање буџетских прихода  и примања  извршено је са циљем да се не уђе у нереалне буџетске планове без реалног покрића, односно остварења истих. Полазни основ код планирања прихода</w:t>
      </w:r>
      <w:r w:rsidR="006E52E2" w:rsidRPr="008D721F">
        <w:rPr>
          <w:rFonts w:ascii="Times New Roman" w:hAnsi="Times New Roman" w:cs="Times New Roman"/>
          <w:sz w:val="24"/>
          <w:szCs w:val="24"/>
        </w:rPr>
        <w:t xml:space="preserve"> и примања представља остварени износ истих у посматраном периоду (јануар-новембар 20</w:t>
      </w:r>
      <w:r w:rsidR="00761DC5">
        <w:rPr>
          <w:rFonts w:ascii="Times New Roman" w:hAnsi="Times New Roman" w:cs="Times New Roman"/>
          <w:sz w:val="24"/>
          <w:szCs w:val="24"/>
        </w:rPr>
        <w:t>2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93056">
        <w:rPr>
          <w:rFonts w:ascii="Times New Roman" w:hAnsi="Times New Roman" w:cs="Times New Roman"/>
          <w:sz w:val="24"/>
          <w:szCs w:val="24"/>
        </w:rPr>
        <w:t>.године)</w:t>
      </w:r>
      <w:r w:rsidR="006E52E2" w:rsidRPr="008D721F">
        <w:rPr>
          <w:rFonts w:ascii="Times New Roman" w:hAnsi="Times New Roman" w:cs="Times New Roman"/>
          <w:sz w:val="24"/>
          <w:szCs w:val="24"/>
        </w:rPr>
        <w:t>, уз извесне корекције прихода који су донетим законским изменама укинути у целости или де</w:t>
      </w:r>
      <w:r w:rsidR="00DF2574">
        <w:rPr>
          <w:rFonts w:ascii="Times New Roman" w:hAnsi="Times New Roman" w:cs="Times New Roman"/>
          <w:sz w:val="24"/>
          <w:szCs w:val="24"/>
        </w:rPr>
        <w:t>лимично смањени.</w:t>
      </w:r>
      <w:r w:rsidR="006E52E2" w:rsidRPr="008D721F">
        <w:rPr>
          <w:rFonts w:ascii="Times New Roman" w:hAnsi="Times New Roman" w:cs="Times New Roman"/>
          <w:sz w:val="24"/>
          <w:szCs w:val="24"/>
        </w:rPr>
        <w:t xml:space="preserve"> Основни приступ у планирању прихода јесте да се </w:t>
      </w:r>
      <w:r w:rsidR="002C7B62" w:rsidRPr="008D721F">
        <w:rPr>
          <w:rFonts w:ascii="Times New Roman" w:hAnsi="Times New Roman" w:cs="Times New Roman"/>
          <w:sz w:val="24"/>
          <w:szCs w:val="24"/>
        </w:rPr>
        <w:t>у тренутку доношења буџета прихвати варијанта која минимизира нереално планирање прихода, а да се сва евентуална остварења истих изнад планираних оквира укалкулишу током године ребалансом буџета. У суштини то значи да приходи одређују обим расхода, а не супротно. Оваква пракса се углавном показала исправном и пружа буџетским корисницима највише поузданос</w:t>
      </w:r>
      <w:r w:rsidR="00593056">
        <w:rPr>
          <w:rFonts w:ascii="Times New Roman" w:hAnsi="Times New Roman" w:cs="Times New Roman"/>
          <w:sz w:val="24"/>
          <w:szCs w:val="24"/>
        </w:rPr>
        <w:t xml:space="preserve">ти и стабилности </w:t>
      </w:r>
      <w:r w:rsidR="002C7B62" w:rsidRPr="008D721F">
        <w:rPr>
          <w:rFonts w:ascii="Times New Roman" w:hAnsi="Times New Roman" w:cs="Times New Roman"/>
          <w:sz w:val="24"/>
          <w:szCs w:val="24"/>
        </w:rPr>
        <w:t xml:space="preserve"> у поступку извршења буџета.</w:t>
      </w:r>
    </w:p>
    <w:p w:rsidR="002925DF" w:rsidRPr="009E13A1" w:rsidRDefault="00717839" w:rsidP="002903B4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2C7B62" w:rsidRPr="008D721F">
        <w:rPr>
          <w:rFonts w:ascii="Times New Roman" w:hAnsi="Times New Roman" w:cs="Times New Roman"/>
          <w:sz w:val="24"/>
          <w:szCs w:val="24"/>
        </w:rPr>
        <w:t xml:space="preserve">Укупни </w:t>
      </w:r>
      <w:r w:rsidR="009E13A1">
        <w:rPr>
          <w:rFonts w:ascii="Times New Roman" w:hAnsi="Times New Roman" w:cs="Times New Roman"/>
          <w:sz w:val="24"/>
          <w:szCs w:val="24"/>
        </w:rPr>
        <w:t xml:space="preserve"> </w:t>
      </w:r>
      <w:r w:rsidR="002C7B62" w:rsidRPr="008D721F">
        <w:rPr>
          <w:rFonts w:ascii="Times New Roman" w:hAnsi="Times New Roman" w:cs="Times New Roman"/>
          <w:sz w:val="24"/>
          <w:szCs w:val="24"/>
        </w:rPr>
        <w:t xml:space="preserve"> приходи и примања</w:t>
      </w:r>
      <w:r w:rsidR="009E13A1">
        <w:rPr>
          <w:rFonts w:ascii="Times New Roman" w:hAnsi="Times New Roman" w:cs="Times New Roman"/>
          <w:sz w:val="24"/>
          <w:szCs w:val="24"/>
        </w:rPr>
        <w:t xml:space="preserve"> </w:t>
      </w:r>
      <w:r w:rsidR="00761DC5">
        <w:rPr>
          <w:rFonts w:ascii="Times New Roman" w:hAnsi="Times New Roman" w:cs="Times New Roman"/>
          <w:sz w:val="24"/>
          <w:szCs w:val="24"/>
        </w:rPr>
        <w:t xml:space="preserve"> </w:t>
      </w:r>
      <w:r w:rsidR="009E13A1">
        <w:rPr>
          <w:rFonts w:ascii="Times New Roman" w:hAnsi="Times New Roman" w:cs="Times New Roman"/>
          <w:sz w:val="24"/>
          <w:szCs w:val="24"/>
        </w:rPr>
        <w:t>по свим изворима финансирања,</w:t>
      </w:r>
      <w:r w:rsidR="002C7B62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9E13A1">
        <w:rPr>
          <w:rFonts w:ascii="Times New Roman" w:hAnsi="Times New Roman" w:cs="Times New Roman"/>
          <w:sz w:val="24"/>
          <w:szCs w:val="24"/>
        </w:rPr>
        <w:t xml:space="preserve"> </w:t>
      </w:r>
      <w:r w:rsidR="002C7B62" w:rsidRPr="008D721F">
        <w:rPr>
          <w:rFonts w:ascii="Times New Roman" w:hAnsi="Times New Roman" w:cs="Times New Roman"/>
          <w:sz w:val="24"/>
          <w:szCs w:val="24"/>
        </w:rPr>
        <w:t xml:space="preserve"> планиран</w:t>
      </w:r>
      <w:r w:rsidR="009E13A1">
        <w:rPr>
          <w:rFonts w:ascii="Times New Roman" w:hAnsi="Times New Roman" w:cs="Times New Roman"/>
          <w:sz w:val="24"/>
          <w:szCs w:val="24"/>
        </w:rPr>
        <w:t>и су</w:t>
      </w:r>
      <w:r w:rsidR="002C7B62" w:rsidRPr="008D721F">
        <w:rPr>
          <w:rFonts w:ascii="Times New Roman" w:hAnsi="Times New Roman" w:cs="Times New Roman"/>
          <w:sz w:val="24"/>
          <w:szCs w:val="24"/>
        </w:rPr>
        <w:t xml:space="preserve"> у износу од 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>931</w:t>
      </w:r>
      <w:r w:rsidR="005D6E55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="009E13A1">
        <w:rPr>
          <w:rFonts w:ascii="Times New Roman" w:hAnsi="Times New Roman" w:cs="Times New Roman"/>
          <w:sz w:val="24"/>
          <w:szCs w:val="24"/>
        </w:rPr>
        <w:t xml:space="preserve"> динара. </w:t>
      </w:r>
    </w:p>
    <w:p w:rsidR="00742D20" w:rsidRPr="00201A46" w:rsidRDefault="002925DF" w:rsidP="002903B4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Приход од пореза на зараде планиран је на годишњем нивоу у износу од 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>300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>.000.000</w:t>
      </w:r>
      <w:r w:rsidR="007C15C9">
        <w:rPr>
          <w:rFonts w:ascii="Times New Roman" w:hAnsi="Times New Roman" w:cs="Times New Roman"/>
          <w:sz w:val="24"/>
          <w:szCs w:val="24"/>
        </w:rPr>
        <w:t>,00</w:t>
      </w:r>
      <w:r w:rsidRPr="008D721F">
        <w:rPr>
          <w:rFonts w:ascii="Times New Roman" w:hAnsi="Times New Roman" w:cs="Times New Roman"/>
          <w:sz w:val="24"/>
          <w:szCs w:val="24"/>
        </w:rPr>
        <w:t xml:space="preserve"> динара, што у просеку месечно износи</w:t>
      </w:r>
      <w:r w:rsidR="006C2E3D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>25.000</w:t>
      </w:r>
      <w:r w:rsidR="00C2354F">
        <w:rPr>
          <w:rFonts w:ascii="Times New Roman" w:hAnsi="Times New Roman" w:cs="Times New Roman"/>
          <w:sz w:val="24"/>
          <w:szCs w:val="24"/>
        </w:rPr>
        <w:t>.000</w:t>
      </w:r>
      <w:r w:rsidR="007C15C9">
        <w:rPr>
          <w:rFonts w:ascii="Times New Roman" w:hAnsi="Times New Roman" w:cs="Times New Roman"/>
          <w:sz w:val="24"/>
          <w:szCs w:val="24"/>
        </w:rPr>
        <w:t>,00</w:t>
      </w:r>
      <w:r w:rsidR="006C2E3D" w:rsidRPr="008D721F">
        <w:rPr>
          <w:rFonts w:ascii="Times New Roman" w:hAnsi="Times New Roman" w:cs="Times New Roman"/>
          <w:sz w:val="24"/>
          <w:szCs w:val="24"/>
        </w:rPr>
        <w:t xml:space="preserve"> динара.</w:t>
      </w:r>
      <w:r w:rsidR="00C2354F">
        <w:rPr>
          <w:rFonts w:ascii="Times New Roman" w:hAnsi="Times New Roman" w:cs="Times New Roman"/>
          <w:sz w:val="24"/>
          <w:szCs w:val="24"/>
        </w:rPr>
        <w:t xml:space="preserve"> Приход од </w:t>
      </w:r>
      <w:r w:rsidR="007C15C9">
        <w:rPr>
          <w:rFonts w:ascii="Times New Roman" w:hAnsi="Times New Roman" w:cs="Times New Roman"/>
          <w:sz w:val="24"/>
          <w:szCs w:val="24"/>
        </w:rPr>
        <w:t xml:space="preserve"> </w:t>
      </w:r>
      <w:r w:rsidR="00114E4B">
        <w:rPr>
          <w:rFonts w:ascii="Times New Roman" w:hAnsi="Times New Roman" w:cs="Times New Roman"/>
          <w:sz w:val="24"/>
          <w:szCs w:val="24"/>
        </w:rPr>
        <w:t xml:space="preserve"> </w:t>
      </w:r>
      <w:r w:rsidR="007C15C9">
        <w:rPr>
          <w:rFonts w:ascii="Times New Roman" w:hAnsi="Times New Roman" w:cs="Times New Roman"/>
          <w:sz w:val="24"/>
          <w:szCs w:val="24"/>
        </w:rPr>
        <w:t xml:space="preserve">пореза на зараде планирали смо  </w:t>
      </w:r>
      <w:r w:rsidR="00114E4B">
        <w:rPr>
          <w:rFonts w:ascii="Times New Roman" w:hAnsi="Times New Roman" w:cs="Times New Roman"/>
          <w:sz w:val="24"/>
          <w:szCs w:val="24"/>
        </w:rPr>
        <w:t xml:space="preserve"> под</w:t>
      </w:r>
      <w:r w:rsidR="006C2E3D" w:rsidRPr="008D721F">
        <w:rPr>
          <w:rFonts w:ascii="Times New Roman" w:hAnsi="Times New Roman" w:cs="Times New Roman"/>
          <w:sz w:val="24"/>
          <w:szCs w:val="24"/>
        </w:rPr>
        <w:t xml:space="preserve"> претпоставк</w:t>
      </w:r>
      <w:r w:rsidR="00593056">
        <w:rPr>
          <w:rFonts w:ascii="Times New Roman" w:hAnsi="Times New Roman" w:cs="Times New Roman"/>
          <w:sz w:val="24"/>
          <w:szCs w:val="24"/>
        </w:rPr>
        <w:t>ом</w:t>
      </w:r>
      <w:r w:rsidR="006C2E3D" w:rsidRPr="008D721F">
        <w:rPr>
          <w:rFonts w:ascii="Times New Roman" w:hAnsi="Times New Roman" w:cs="Times New Roman"/>
          <w:sz w:val="24"/>
          <w:szCs w:val="24"/>
        </w:rPr>
        <w:t xml:space="preserve"> да </w:t>
      </w:r>
      <w:r w:rsidR="00114E4B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6C2E3D" w:rsidRPr="008D721F">
        <w:rPr>
          <w:rFonts w:ascii="Times New Roman" w:hAnsi="Times New Roman" w:cs="Times New Roman"/>
          <w:sz w:val="24"/>
          <w:szCs w:val="24"/>
        </w:rPr>
        <w:t xml:space="preserve">значајнијих измена у остварењу овог прихода у </w:t>
      </w:r>
      <w:r w:rsidR="00BE421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C2E3D" w:rsidRPr="008D721F">
        <w:rPr>
          <w:rFonts w:ascii="Times New Roman" w:hAnsi="Times New Roman" w:cs="Times New Roman"/>
          <w:sz w:val="24"/>
          <w:szCs w:val="24"/>
        </w:rPr>
        <w:t xml:space="preserve">. години  неће бити, а тиме смо мислили како на укупно остварење, тако и на начин његове расподеле између </w:t>
      </w:r>
      <w:r w:rsidR="00593056">
        <w:rPr>
          <w:rFonts w:ascii="Times New Roman" w:hAnsi="Times New Roman" w:cs="Times New Roman"/>
          <w:sz w:val="24"/>
          <w:szCs w:val="24"/>
        </w:rPr>
        <w:t>Р</w:t>
      </w:r>
      <w:r w:rsidR="006C2E3D" w:rsidRPr="008D721F">
        <w:rPr>
          <w:rFonts w:ascii="Times New Roman" w:hAnsi="Times New Roman" w:cs="Times New Roman"/>
          <w:sz w:val="24"/>
          <w:szCs w:val="24"/>
        </w:rPr>
        <w:t xml:space="preserve">епублике и локалног нивоа, </w:t>
      </w:r>
      <w:r w:rsidR="009E13A1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9E13A1">
        <w:rPr>
          <w:rFonts w:ascii="Times New Roman" w:hAnsi="Times New Roman" w:cs="Times New Roman"/>
          <w:sz w:val="24"/>
          <w:szCs w:val="24"/>
        </w:rPr>
        <w:lastRenderedPageBreak/>
        <w:t xml:space="preserve">промену пореске стопе, </w:t>
      </w:r>
      <w:r w:rsidR="006C2E3D" w:rsidRPr="008D721F">
        <w:rPr>
          <w:rFonts w:ascii="Times New Roman" w:hAnsi="Times New Roman" w:cs="Times New Roman"/>
          <w:sz w:val="24"/>
          <w:szCs w:val="24"/>
        </w:rPr>
        <w:t xml:space="preserve"> односа </w:t>
      </w:r>
      <w:r w:rsidR="009E13A1">
        <w:rPr>
          <w:rFonts w:ascii="Times New Roman" w:hAnsi="Times New Roman" w:cs="Times New Roman"/>
          <w:sz w:val="24"/>
          <w:szCs w:val="24"/>
        </w:rPr>
        <w:t>74</w:t>
      </w:r>
      <w:r w:rsidR="006C2E3D" w:rsidRPr="008D721F">
        <w:rPr>
          <w:rFonts w:ascii="Times New Roman" w:hAnsi="Times New Roman" w:cs="Times New Roman"/>
          <w:sz w:val="24"/>
          <w:szCs w:val="24"/>
        </w:rPr>
        <w:t>% : 2</w:t>
      </w:r>
      <w:r w:rsidR="009E13A1">
        <w:rPr>
          <w:rFonts w:ascii="Times New Roman" w:hAnsi="Times New Roman" w:cs="Times New Roman"/>
          <w:sz w:val="24"/>
          <w:szCs w:val="24"/>
        </w:rPr>
        <w:t>6</w:t>
      </w:r>
      <w:r w:rsidR="006C2E3D" w:rsidRPr="008D721F">
        <w:rPr>
          <w:rFonts w:ascii="Times New Roman" w:hAnsi="Times New Roman" w:cs="Times New Roman"/>
          <w:sz w:val="24"/>
          <w:szCs w:val="24"/>
        </w:rPr>
        <w:t>% у корист локала је опција којом смо се руководили код планирања</w:t>
      </w:r>
      <w:r w:rsidR="009E13A1">
        <w:rPr>
          <w:rFonts w:ascii="Times New Roman" w:hAnsi="Times New Roman" w:cs="Times New Roman"/>
          <w:sz w:val="24"/>
          <w:szCs w:val="24"/>
        </w:rPr>
        <w:t>, али и повећања зарада код</w:t>
      </w:r>
      <w:r w:rsidR="00761DC5">
        <w:rPr>
          <w:rFonts w:ascii="Times New Roman" w:hAnsi="Times New Roman" w:cs="Times New Roman"/>
          <w:sz w:val="24"/>
          <w:szCs w:val="24"/>
        </w:rPr>
        <w:t xml:space="preserve"> јавног сектора, 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 xml:space="preserve">у просеку </w:t>
      </w:r>
      <w:r w:rsidR="00761DC5">
        <w:rPr>
          <w:rFonts w:ascii="Times New Roman" w:hAnsi="Times New Roman" w:cs="Times New Roman"/>
          <w:sz w:val="24"/>
          <w:szCs w:val="24"/>
        </w:rPr>
        <w:t xml:space="preserve">за 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>10,00</w:t>
      </w:r>
      <w:r w:rsidR="00761DC5">
        <w:rPr>
          <w:rFonts w:ascii="Times New Roman" w:hAnsi="Times New Roman" w:cs="Times New Roman"/>
          <w:sz w:val="24"/>
          <w:szCs w:val="24"/>
        </w:rPr>
        <w:t xml:space="preserve">%, </w:t>
      </w:r>
      <w:r w:rsidR="00761DC5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="00BE42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 xml:space="preserve">код здравства и предшколских установа и више, а </w:t>
      </w:r>
      <w:r w:rsidR="00BE4213">
        <w:rPr>
          <w:rFonts w:ascii="Times New Roman" w:hAnsi="Times New Roman" w:cs="Times New Roman"/>
          <w:sz w:val="24"/>
          <w:szCs w:val="24"/>
          <w:lang w:val="sr-Cyrl-RS"/>
        </w:rPr>
        <w:t>примењује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E4213">
        <w:rPr>
          <w:rFonts w:ascii="Times New Roman" w:hAnsi="Times New Roman" w:cs="Times New Roman"/>
          <w:sz w:val="24"/>
          <w:szCs w:val="24"/>
          <w:lang w:val="sr-Cyrl-RS"/>
        </w:rPr>
        <w:t xml:space="preserve"> од исплате 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>јануарске</w:t>
      </w:r>
      <w:r w:rsidR="00BE4213">
        <w:rPr>
          <w:rFonts w:ascii="Times New Roman" w:hAnsi="Times New Roman" w:cs="Times New Roman"/>
          <w:sz w:val="24"/>
          <w:szCs w:val="24"/>
          <w:lang w:val="sr-Cyrl-RS"/>
        </w:rPr>
        <w:t xml:space="preserve"> зараде за 20</w:t>
      </w:r>
      <w:r w:rsidR="00761DC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E4213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</w:t>
      </w:r>
      <w:r w:rsidR="007C072E">
        <w:rPr>
          <w:rFonts w:ascii="Times New Roman" w:hAnsi="Times New Roman" w:cs="Times New Roman"/>
          <w:sz w:val="24"/>
          <w:szCs w:val="24"/>
        </w:rPr>
        <w:t xml:space="preserve">са 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C25B6E">
        <w:rPr>
          <w:rFonts w:ascii="Times New Roman" w:hAnsi="Times New Roman" w:cs="Times New Roman"/>
          <w:sz w:val="24"/>
          <w:szCs w:val="24"/>
          <w:lang w:val="sr-Cyrl-RS"/>
        </w:rPr>
        <w:t>.11</w:t>
      </w:r>
      <w:r w:rsidR="00C21F56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97096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C072E">
        <w:rPr>
          <w:rFonts w:ascii="Times New Roman" w:hAnsi="Times New Roman" w:cs="Times New Roman"/>
          <w:sz w:val="24"/>
          <w:szCs w:val="24"/>
        </w:rPr>
        <w:t xml:space="preserve">. године, порез на зараде </w:t>
      </w:r>
      <w:r w:rsidR="00BE421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C072E">
        <w:rPr>
          <w:rFonts w:ascii="Times New Roman" w:hAnsi="Times New Roman" w:cs="Times New Roman"/>
          <w:sz w:val="24"/>
          <w:szCs w:val="24"/>
        </w:rPr>
        <w:t xml:space="preserve">остварен у износу од </w:t>
      </w:r>
      <w:r w:rsidR="009C6FAB">
        <w:rPr>
          <w:rFonts w:ascii="Times New Roman" w:hAnsi="Times New Roman" w:cs="Times New Roman"/>
          <w:sz w:val="24"/>
          <w:szCs w:val="24"/>
          <w:lang w:val="sr-Cyrl-RS"/>
        </w:rPr>
        <w:t>262.614.630,95</w:t>
      </w:r>
      <w:r w:rsidR="00F01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5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C072E">
        <w:rPr>
          <w:rFonts w:ascii="Times New Roman" w:hAnsi="Times New Roman" w:cs="Times New Roman"/>
          <w:sz w:val="24"/>
          <w:szCs w:val="24"/>
        </w:rPr>
        <w:t xml:space="preserve">динара или </w:t>
      </w:r>
      <w:r w:rsidR="009C6FAB">
        <w:rPr>
          <w:rFonts w:ascii="Times New Roman" w:hAnsi="Times New Roman" w:cs="Times New Roman"/>
          <w:sz w:val="24"/>
          <w:szCs w:val="24"/>
          <w:lang w:val="sr-Cyrl-RS"/>
        </w:rPr>
        <w:t>95,50</w:t>
      </w:r>
      <w:r w:rsidR="007C072E">
        <w:rPr>
          <w:rFonts w:ascii="Times New Roman" w:hAnsi="Times New Roman" w:cs="Times New Roman"/>
          <w:sz w:val="24"/>
          <w:szCs w:val="24"/>
        </w:rPr>
        <w:t>% у односу на план</w:t>
      </w:r>
      <w:r w:rsidR="00C21F56">
        <w:rPr>
          <w:rFonts w:ascii="Times New Roman" w:hAnsi="Times New Roman" w:cs="Times New Roman"/>
          <w:sz w:val="24"/>
          <w:szCs w:val="24"/>
        </w:rPr>
        <w:t>;</w:t>
      </w:r>
    </w:p>
    <w:p w:rsidR="00AF73E5" w:rsidRPr="00F011E7" w:rsidRDefault="008437D6" w:rsidP="00AD6F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Порез на имовину од физичких и правних лица планиран је у износу од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700</w:t>
      </w:r>
      <w:r w:rsidR="001E6A61">
        <w:rPr>
          <w:rFonts w:ascii="Times New Roman" w:hAnsi="Times New Roman" w:cs="Times New Roman"/>
          <w:sz w:val="24"/>
          <w:szCs w:val="24"/>
        </w:rPr>
        <w:t>.000</w:t>
      </w:r>
      <w:r w:rsidR="007C15C9">
        <w:rPr>
          <w:rFonts w:ascii="Times New Roman" w:hAnsi="Times New Roman" w:cs="Times New Roman"/>
          <w:sz w:val="24"/>
          <w:szCs w:val="24"/>
        </w:rPr>
        <w:t>.000,00</w:t>
      </w:r>
      <w:r w:rsidRPr="008D721F">
        <w:rPr>
          <w:rFonts w:ascii="Times New Roman" w:hAnsi="Times New Roman" w:cs="Times New Roman"/>
          <w:sz w:val="24"/>
          <w:szCs w:val="24"/>
        </w:rPr>
        <w:t xml:space="preserve"> динара, руководећи се </w:t>
      </w:r>
      <w:r w:rsidR="007C15C9">
        <w:rPr>
          <w:rFonts w:ascii="Times New Roman" w:hAnsi="Times New Roman" w:cs="Times New Roman"/>
          <w:sz w:val="24"/>
          <w:szCs w:val="24"/>
        </w:rPr>
        <w:t>извршењем овог пореза у 20</w:t>
      </w:r>
      <w:r w:rsidR="005D6E5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E4213">
        <w:rPr>
          <w:rFonts w:ascii="Times New Roman" w:hAnsi="Times New Roman" w:cs="Times New Roman"/>
          <w:sz w:val="24"/>
          <w:szCs w:val="24"/>
        </w:rPr>
        <w:t xml:space="preserve">. </w:t>
      </w:r>
      <w:r w:rsidR="00BE421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E4213">
        <w:rPr>
          <w:rFonts w:ascii="Times New Roman" w:hAnsi="Times New Roman" w:cs="Times New Roman"/>
          <w:sz w:val="24"/>
          <w:szCs w:val="24"/>
        </w:rPr>
        <w:t>одини</w:t>
      </w:r>
      <w:r w:rsidR="00BE42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 xml:space="preserve">које са 30.11.2023. године износи , 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F011E7">
        <w:rPr>
          <w:rFonts w:ascii="Times New Roman" w:hAnsi="Times New Roman" w:cs="Times New Roman"/>
          <w:sz w:val="24"/>
          <w:szCs w:val="24"/>
          <w:lang w:val="sr-Cyrl-RS"/>
        </w:rPr>
        <w:t xml:space="preserve">Одлуке скупштине о повећању </w:t>
      </w:r>
      <w:r w:rsidR="00627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11E7">
        <w:rPr>
          <w:rFonts w:ascii="Times New Roman" w:hAnsi="Times New Roman" w:cs="Times New Roman"/>
          <w:sz w:val="24"/>
          <w:szCs w:val="24"/>
          <w:lang w:val="sr-Cyrl-RS"/>
        </w:rPr>
        <w:t>просечне цене непокретности на територији општине Чајетина по зонама за 10%;</w:t>
      </w:r>
    </w:p>
    <w:p w:rsidR="007B313C" w:rsidRPr="00D116D8" w:rsidRDefault="008437D6" w:rsidP="00114E4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Ненаменски трансфери у ужем смислу, од Републике у корист нивоа општине планирани су у износу од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B313C">
        <w:rPr>
          <w:rFonts w:ascii="Times New Roman" w:hAnsi="Times New Roman" w:cs="Times New Roman"/>
          <w:sz w:val="24"/>
          <w:szCs w:val="24"/>
        </w:rPr>
        <w:t>75.432.191,00</w:t>
      </w:r>
      <w:r w:rsidR="00D116D8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76C6A" w:rsidRPr="00176C6A" w:rsidRDefault="00176C6A" w:rsidP="00114E4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Донације и трансфери планирани су у износу од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325.120.000,00</w:t>
      </w:r>
      <w:r>
        <w:rPr>
          <w:rFonts w:ascii="Times New Roman" w:hAnsi="Times New Roman" w:cs="Times New Roman"/>
          <w:sz w:val="24"/>
          <w:szCs w:val="24"/>
        </w:rPr>
        <w:t xml:space="preserve"> динара, за уговорене и започете пројекте;</w:t>
      </w:r>
    </w:p>
    <w:p w:rsidR="00CC17B2" w:rsidRPr="00E12CA8" w:rsidRDefault="001B75D5" w:rsidP="00AD6F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Допринос </w:t>
      </w:r>
      <w:r w:rsidR="00F11FB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2E6E09" w:rsidRPr="008D721F">
        <w:rPr>
          <w:rFonts w:ascii="Times New Roman" w:hAnsi="Times New Roman" w:cs="Times New Roman"/>
          <w:sz w:val="24"/>
          <w:szCs w:val="24"/>
        </w:rPr>
        <w:t>за уређење грађевинског земљишта</w:t>
      </w:r>
      <w:r w:rsidR="005D6E55">
        <w:rPr>
          <w:rFonts w:ascii="Times New Roman" w:hAnsi="Times New Roman" w:cs="Times New Roman"/>
          <w:sz w:val="24"/>
          <w:szCs w:val="24"/>
        </w:rPr>
        <w:t xml:space="preserve"> планиран</w:t>
      </w:r>
      <w:r w:rsidR="00F11FB7" w:rsidRPr="008D721F">
        <w:rPr>
          <w:rFonts w:ascii="Times New Roman" w:hAnsi="Times New Roman" w:cs="Times New Roman"/>
          <w:sz w:val="24"/>
          <w:szCs w:val="24"/>
        </w:rPr>
        <w:t xml:space="preserve"> је у износу од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1.470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>.000.000,00</w:t>
      </w:r>
      <w:r w:rsidR="00114E4B">
        <w:rPr>
          <w:rFonts w:ascii="Times New Roman" w:hAnsi="Times New Roman" w:cs="Times New Roman"/>
          <w:sz w:val="24"/>
          <w:szCs w:val="24"/>
        </w:rPr>
        <w:t xml:space="preserve"> динара</w:t>
      </w:r>
      <w:r w:rsidR="007C15C9">
        <w:rPr>
          <w:rFonts w:ascii="Times New Roman" w:hAnsi="Times New Roman" w:cs="Times New Roman"/>
          <w:sz w:val="24"/>
          <w:szCs w:val="24"/>
        </w:rPr>
        <w:t>,</w:t>
      </w:r>
      <w:r w:rsidR="00114E4B">
        <w:rPr>
          <w:rFonts w:ascii="Times New Roman" w:hAnsi="Times New Roman" w:cs="Times New Roman"/>
          <w:sz w:val="24"/>
          <w:szCs w:val="24"/>
        </w:rPr>
        <w:t xml:space="preserve"> </w:t>
      </w:r>
      <w:r w:rsidR="002E6E09" w:rsidRPr="008D721F">
        <w:rPr>
          <w:rFonts w:ascii="Times New Roman" w:hAnsi="Times New Roman" w:cs="Times New Roman"/>
          <w:sz w:val="24"/>
          <w:szCs w:val="24"/>
        </w:rPr>
        <w:t xml:space="preserve"> имајући у виду отуђењ</w:t>
      </w:r>
      <w:r w:rsidR="007C15C9">
        <w:rPr>
          <w:rFonts w:ascii="Times New Roman" w:hAnsi="Times New Roman" w:cs="Times New Roman"/>
          <w:sz w:val="24"/>
          <w:szCs w:val="24"/>
        </w:rPr>
        <w:t xml:space="preserve">е земљишта, </w:t>
      </w:r>
      <w:r w:rsidR="00CD0C42">
        <w:rPr>
          <w:rFonts w:ascii="Times New Roman" w:hAnsi="Times New Roman" w:cs="Times New Roman"/>
          <w:sz w:val="24"/>
          <w:szCs w:val="24"/>
        </w:rPr>
        <w:t xml:space="preserve">односно продају плацева </w:t>
      </w:r>
      <w:r w:rsidR="001E6A61">
        <w:rPr>
          <w:rFonts w:ascii="Times New Roman" w:hAnsi="Times New Roman" w:cs="Times New Roman"/>
          <w:sz w:val="24"/>
          <w:szCs w:val="24"/>
        </w:rPr>
        <w:t xml:space="preserve"> </w:t>
      </w:r>
      <w:r w:rsidR="00CD0C42">
        <w:rPr>
          <w:rFonts w:ascii="Times New Roman" w:hAnsi="Times New Roman" w:cs="Times New Roman"/>
          <w:sz w:val="24"/>
          <w:szCs w:val="24"/>
        </w:rPr>
        <w:t xml:space="preserve"> </w:t>
      </w:r>
      <w:r w:rsidR="001E6A61">
        <w:rPr>
          <w:rFonts w:ascii="Times New Roman" w:hAnsi="Times New Roman" w:cs="Times New Roman"/>
          <w:sz w:val="24"/>
          <w:szCs w:val="24"/>
        </w:rPr>
        <w:t xml:space="preserve"> </w:t>
      </w:r>
      <w:r w:rsidR="00CD0C42">
        <w:rPr>
          <w:rFonts w:ascii="Times New Roman" w:hAnsi="Times New Roman" w:cs="Times New Roman"/>
          <w:sz w:val="24"/>
          <w:szCs w:val="24"/>
        </w:rPr>
        <w:t xml:space="preserve"> у 20</w:t>
      </w:r>
      <w:r w:rsidR="00E6467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D0C42">
        <w:rPr>
          <w:rFonts w:ascii="Times New Roman" w:hAnsi="Times New Roman" w:cs="Times New Roman"/>
          <w:sz w:val="24"/>
          <w:szCs w:val="24"/>
        </w:rPr>
        <w:t xml:space="preserve">. години, </w:t>
      </w:r>
      <w:r w:rsidR="006C42EB">
        <w:rPr>
          <w:rFonts w:ascii="Times New Roman" w:hAnsi="Times New Roman" w:cs="Times New Roman"/>
          <w:sz w:val="24"/>
          <w:szCs w:val="24"/>
        </w:rPr>
        <w:t>наплат</w:t>
      </w:r>
      <w:r w:rsidR="00CD0C42">
        <w:rPr>
          <w:rFonts w:ascii="Times New Roman" w:hAnsi="Times New Roman" w:cs="Times New Roman"/>
          <w:sz w:val="24"/>
          <w:szCs w:val="24"/>
        </w:rPr>
        <w:t xml:space="preserve">у </w:t>
      </w:r>
      <w:r w:rsidR="007C072E">
        <w:rPr>
          <w:rFonts w:ascii="Times New Roman" w:hAnsi="Times New Roman" w:cs="Times New Roman"/>
          <w:sz w:val="24"/>
          <w:szCs w:val="24"/>
        </w:rPr>
        <w:t xml:space="preserve"> комуналног опремања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 xml:space="preserve">извесно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 xml:space="preserve">да наплатимо по основу уређења грађевинског земљишта износе од: ЦБА Европа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260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>.000.00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0,00 динара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 xml:space="preserve">, Галенс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320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 xml:space="preserve">.000.000,00 динара,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 xml:space="preserve">Еуро-дом 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270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 xml:space="preserve">.000.000,00 динара, </w:t>
      </w:r>
      <w:r w:rsidR="00D116D8">
        <w:rPr>
          <w:rFonts w:ascii="Times New Roman" w:hAnsi="Times New Roman" w:cs="Times New Roman"/>
          <w:sz w:val="24"/>
          <w:szCs w:val="24"/>
          <w:lang w:val="sr-Cyrl-RS"/>
        </w:rPr>
        <w:t>Инова 240.000.000,00 динара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. Такође у 2023. години су издате грађевинске дозволе и очекујемо да се са изградњом крене у 2024. Години, и по том основу очекујемо приходе, и то: Боба Живојиновић 248.000.000,00 динара, Бг – експлоатација 160.000.000,00 динара, Москов-градња 103.000.000,00 динара, Острог 74.000.000,00 динара, Мармас 63.000.000,00 динара, Алк-монт 28.000.000,00 динара и Професионал градња 36.000.000,00 динара;</w:t>
      </w:r>
    </w:p>
    <w:p w:rsidR="00AD6FF8" w:rsidRPr="00E6467D" w:rsidRDefault="00F11FB7" w:rsidP="00AD6FF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FF8">
        <w:rPr>
          <w:rFonts w:ascii="Times New Roman" w:hAnsi="Times New Roman" w:cs="Times New Roman"/>
          <w:sz w:val="24"/>
          <w:szCs w:val="24"/>
        </w:rPr>
        <w:t xml:space="preserve">Приход по основу комуналне таксе за истицање фирме планиран је у износу од 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76DB8" w:rsidRPr="00AD6FF8">
        <w:rPr>
          <w:rFonts w:ascii="Times New Roman" w:hAnsi="Times New Roman" w:cs="Times New Roman"/>
          <w:sz w:val="24"/>
          <w:szCs w:val="24"/>
        </w:rPr>
        <w:t>.000.000,00</w:t>
      </w:r>
      <w:r w:rsidRPr="00AD6FF8">
        <w:rPr>
          <w:rFonts w:ascii="Times New Roman" w:hAnsi="Times New Roman" w:cs="Times New Roman"/>
          <w:sz w:val="24"/>
          <w:szCs w:val="24"/>
        </w:rPr>
        <w:t xml:space="preserve"> динара, </w:t>
      </w:r>
      <w:r w:rsidR="00FB5309" w:rsidRPr="00AD6FF8">
        <w:rPr>
          <w:rFonts w:ascii="Times New Roman" w:hAnsi="Times New Roman" w:cs="Times New Roman"/>
          <w:sz w:val="24"/>
          <w:szCs w:val="24"/>
        </w:rPr>
        <w:t>имали смо ост</w:t>
      </w:r>
      <w:r w:rsidR="005860C5" w:rsidRPr="00AD6FF8">
        <w:rPr>
          <w:rFonts w:ascii="Times New Roman" w:hAnsi="Times New Roman" w:cs="Times New Roman"/>
          <w:sz w:val="24"/>
          <w:szCs w:val="24"/>
        </w:rPr>
        <w:t xml:space="preserve">варење овог прихода </w:t>
      </w:r>
      <w:r w:rsidR="00772295" w:rsidRPr="00AD6FF8">
        <w:rPr>
          <w:rFonts w:ascii="Times New Roman" w:hAnsi="Times New Roman" w:cs="Times New Roman"/>
          <w:sz w:val="24"/>
          <w:szCs w:val="24"/>
        </w:rPr>
        <w:t xml:space="preserve"> са</w:t>
      </w:r>
      <w:r w:rsidR="00E12CA8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="00C25B6E">
        <w:rPr>
          <w:rFonts w:ascii="Times New Roman" w:hAnsi="Times New Roman" w:cs="Times New Roman"/>
          <w:sz w:val="24"/>
          <w:szCs w:val="24"/>
          <w:lang w:val="sr-Cyrl-RS"/>
        </w:rPr>
        <w:t>.11</w:t>
      </w:r>
      <w:r w:rsidR="00BC6A3D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72295" w:rsidRPr="00AD6FF8">
        <w:rPr>
          <w:rFonts w:ascii="Times New Roman" w:hAnsi="Times New Roman" w:cs="Times New Roman"/>
          <w:sz w:val="24"/>
          <w:szCs w:val="24"/>
        </w:rPr>
        <w:t xml:space="preserve">. године, </w:t>
      </w:r>
      <w:r w:rsidR="005860C5" w:rsidRPr="00AD6FF8">
        <w:rPr>
          <w:rFonts w:ascii="Times New Roman" w:hAnsi="Times New Roman" w:cs="Times New Roman"/>
          <w:sz w:val="24"/>
          <w:szCs w:val="24"/>
        </w:rPr>
        <w:t xml:space="preserve">у износу </w:t>
      </w:r>
      <w:r w:rsidR="009C6FAB">
        <w:rPr>
          <w:rFonts w:ascii="Times New Roman" w:hAnsi="Times New Roman" w:cs="Times New Roman"/>
          <w:sz w:val="24"/>
          <w:szCs w:val="24"/>
          <w:lang w:val="sr-Cyrl-RS"/>
        </w:rPr>
        <w:t>23.185.944,37</w:t>
      </w:r>
      <w:r w:rsidR="00F011E7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5F0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148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772295" w:rsidRPr="00AD6FF8">
        <w:rPr>
          <w:rFonts w:ascii="Times New Roman" w:hAnsi="Times New Roman" w:cs="Times New Roman"/>
          <w:sz w:val="24"/>
          <w:szCs w:val="24"/>
        </w:rPr>
        <w:t xml:space="preserve"> </w:t>
      </w:r>
      <w:r w:rsidR="009C6FAB">
        <w:rPr>
          <w:rFonts w:ascii="Times New Roman" w:hAnsi="Times New Roman" w:cs="Times New Roman"/>
          <w:sz w:val="24"/>
          <w:szCs w:val="24"/>
          <w:lang w:val="sr-Cyrl-RS"/>
        </w:rPr>
        <w:t>105,39</w:t>
      </w:r>
      <w:r w:rsidR="00772295" w:rsidRPr="00AD6FF8">
        <w:rPr>
          <w:rFonts w:ascii="Times New Roman" w:hAnsi="Times New Roman" w:cs="Times New Roman"/>
          <w:sz w:val="24"/>
          <w:szCs w:val="24"/>
        </w:rPr>
        <w:t>% у односу на план</w:t>
      </w:r>
      <w:r w:rsidR="00E6467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11FB7" w:rsidRPr="008D721F" w:rsidRDefault="00F11FB7" w:rsidP="002903B4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Приход од боравишне таксе је планиран</w:t>
      </w:r>
      <w:r w:rsidR="00BC6A3D">
        <w:rPr>
          <w:rFonts w:ascii="Times New Roman" w:hAnsi="Times New Roman" w:cs="Times New Roman"/>
          <w:sz w:val="24"/>
          <w:szCs w:val="24"/>
        </w:rPr>
        <w:t xml:space="preserve">  у </w:t>
      </w:r>
      <w:r w:rsidR="009723C8">
        <w:rPr>
          <w:rFonts w:ascii="Times New Roman" w:hAnsi="Times New Roman" w:cs="Times New Roman"/>
          <w:sz w:val="24"/>
          <w:szCs w:val="24"/>
        </w:rPr>
        <w:t xml:space="preserve"> износу </w:t>
      </w:r>
      <w:r w:rsidRPr="008D721F">
        <w:rPr>
          <w:rFonts w:ascii="Times New Roman" w:hAnsi="Times New Roman" w:cs="Times New Roman"/>
          <w:sz w:val="24"/>
          <w:szCs w:val="24"/>
        </w:rPr>
        <w:t xml:space="preserve">од 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100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>.000</w:t>
      </w:r>
      <w:r w:rsidR="00BC6A3D">
        <w:rPr>
          <w:rFonts w:ascii="Times New Roman" w:hAnsi="Times New Roman" w:cs="Times New Roman"/>
          <w:sz w:val="24"/>
          <w:szCs w:val="24"/>
        </w:rPr>
        <w:t>.000</w:t>
      </w:r>
      <w:r w:rsidR="007C15C9">
        <w:rPr>
          <w:rFonts w:ascii="Times New Roman" w:hAnsi="Times New Roman" w:cs="Times New Roman"/>
          <w:sz w:val="24"/>
          <w:szCs w:val="24"/>
        </w:rPr>
        <w:t xml:space="preserve">,00 </w:t>
      </w:r>
      <w:r w:rsidR="009723C8">
        <w:rPr>
          <w:rFonts w:ascii="Times New Roman" w:hAnsi="Times New Roman" w:cs="Times New Roman"/>
          <w:sz w:val="24"/>
          <w:szCs w:val="24"/>
        </w:rPr>
        <w:t xml:space="preserve">динара, са </w:t>
      </w:r>
      <w:r w:rsidR="00CC1CD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C25B6E">
        <w:rPr>
          <w:rFonts w:ascii="Times New Roman" w:hAnsi="Times New Roman" w:cs="Times New Roman"/>
          <w:sz w:val="24"/>
          <w:szCs w:val="24"/>
          <w:lang w:val="sr-Cyrl-RS"/>
        </w:rPr>
        <w:t>.11</w:t>
      </w:r>
      <w:r w:rsidR="00BC6A3D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723C8">
        <w:rPr>
          <w:rFonts w:ascii="Times New Roman" w:hAnsi="Times New Roman" w:cs="Times New Roman"/>
          <w:sz w:val="24"/>
          <w:szCs w:val="24"/>
        </w:rPr>
        <w:t>.</w:t>
      </w:r>
      <w:r w:rsidR="001B75D5">
        <w:rPr>
          <w:rFonts w:ascii="Times New Roman" w:hAnsi="Times New Roman" w:cs="Times New Roman"/>
          <w:sz w:val="24"/>
          <w:szCs w:val="24"/>
        </w:rPr>
        <w:t xml:space="preserve"> године</w:t>
      </w:r>
      <w:r w:rsidR="00F011E7">
        <w:rPr>
          <w:rFonts w:ascii="Times New Roman" w:hAnsi="Times New Roman" w:cs="Times New Roman"/>
          <w:sz w:val="24"/>
          <w:szCs w:val="24"/>
          <w:lang w:val="sr-Cyrl-RS"/>
        </w:rPr>
        <w:t xml:space="preserve">, исти је </w:t>
      </w:r>
      <w:r w:rsidR="00F011E7">
        <w:rPr>
          <w:rFonts w:ascii="Times New Roman" w:hAnsi="Times New Roman" w:cs="Times New Roman"/>
          <w:sz w:val="24"/>
          <w:szCs w:val="24"/>
        </w:rPr>
        <w:t xml:space="preserve"> остварен </w:t>
      </w:r>
      <w:r w:rsidR="001B75D5">
        <w:rPr>
          <w:rFonts w:ascii="Times New Roman" w:hAnsi="Times New Roman" w:cs="Times New Roman"/>
          <w:sz w:val="24"/>
          <w:szCs w:val="24"/>
        </w:rPr>
        <w:t xml:space="preserve"> у износу од </w:t>
      </w:r>
      <w:r w:rsidR="009C6FAB">
        <w:rPr>
          <w:rFonts w:ascii="Times New Roman" w:hAnsi="Times New Roman" w:cs="Times New Roman"/>
          <w:sz w:val="24"/>
          <w:szCs w:val="24"/>
          <w:lang w:val="sr-Cyrl-RS"/>
        </w:rPr>
        <w:t>69.755.195,16</w:t>
      </w:r>
      <w:r w:rsidR="005F0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95">
        <w:rPr>
          <w:rFonts w:ascii="Times New Roman" w:hAnsi="Times New Roman" w:cs="Times New Roman"/>
          <w:sz w:val="24"/>
          <w:szCs w:val="24"/>
        </w:rPr>
        <w:t>динара</w:t>
      </w:r>
      <w:r w:rsidR="009723C8">
        <w:rPr>
          <w:rFonts w:ascii="Times New Roman" w:hAnsi="Times New Roman" w:cs="Times New Roman"/>
          <w:sz w:val="24"/>
          <w:szCs w:val="24"/>
        </w:rPr>
        <w:t>, односно</w:t>
      </w:r>
      <w:r w:rsidR="005F0148">
        <w:rPr>
          <w:rFonts w:ascii="Times New Roman" w:hAnsi="Times New Roman" w:cs="Times New Roman"/>
          <w:sz w:val="24"/>
          <w:szCs w:val="24"/>
        </w:rPr>
        <w:t xml:space="preserve"> </w:t>
      </w:r>
      <w:r w:rsidR="009C6FAB">
        <w:rPr>
          <w:rFonts w:ascii="Times New Roman" w:hAnsi="Times New Roman" w:cs="Times New Roman"/>
          <w:sz w:val="24"/>
          <w:szCs w:val="24"/>
          <w:lang w:val="sr-Cyrl-RS"/>
        </w:rPr>
        <w:t>85,07</w:t>
      </w:r>
      <w:r w:rsidR="00772295">
        <w:rPr>
          <w:rFonts w:ascii="Times New Roman" w:hAnsi="Times New Roman" w:cs="Times New Roman"/>
          <w:sz w:val="24"/>
          <w:szCs w:val="24"/>
        </w:rPr>
        <w:t>%</w:t>
      </w:r>
      <w:r w:rsidR="009723C8">
        <w:rPr>
          <w:rFonts w:ascii="Times New Roman" w:hAnsi="Times New Roman" w:cs="Times New Roman"/>
          <w:sz w:val="24"/>
          <w:szCs w:val="24"/>
        </w:rPr>
        <w:t xml:space="preserve"> од плана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, тзакође је планирано повећање боравишне таксе са 120,00 динара на 140,00 динара;</w:t>
      </w:r>
    </w:p>
    <w:p w:rsidR="00591F2B" w:rsidRPr="00BC6A3D" w:rsidRDefault="00475B58" w:rsidP="00F112A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D721F">
        <w:rPr>
          <w:rFonts w:ascii="Times New Roman" w:hAnsi="Times New Roman" w:cs="Times New Roman"/>
          <w:sz w:val="24"/>
          <w:szCs w:val="24"/>
        </w:rPr>
        <w:t>Порез на пренос апсолутних права</w:t>
      </w:r>
      <w:r w:rsidR="00CC1CD0">
        <w:rPr>
          <w:rFonts w:ascii="Times New Roman" w:hAnsi="Times New Roman" w:cs="Times New Roman"/>
          <w:sz w:val="24"/>
          <w:szCs w:val="24"/>
          <w:lang w:val="sr-Cyrl-RS"/>
        </w:rPr>
        <w:t xml:space="preserve"> на непокретности, по решењу Пореске управе,</w:t>
      </w:r>
      <w:r w:rsidRPr="008D721F">
        <w:rPr>
          <w:rFonts w:ascii="Times New Roman" w:hAnsi="Times New Roman" w:cs="Times New Roman"/>
          <w:sz w:val="24"/>
          <w:szCs w:val="24"/>
        </w:rPr>
        <w:t xml:space="preserve"> планиран је у износу од 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350</w:t>
      </w:r>
      <w:r w:rsidR="00274249">
        <w:rPr>
          <w:rFonts w:ascii="Times New Roman" w:hAnsi="Times New Roman" w:cs="Times New Roman"/>
          <w:sz w:val="24"/>
          <w:szCs w:val="24"/>
        </w:rPr>
        <w:t>.000.000,00</w:t>
      </w:r>
      <w:r w:rsidRPr="008D721F">
        <w:rPr>
          <w:rFonts w:ascii="Times New Roman" w:hAnsi="Times New Roman" w:cs="Times New Roman"/>
          <w:sz w:val="24"/>
          <w:szCs w:val="24"/>
        </w:rPr>
        <w:t xml:space="preserve"> динара, </w:t>
      </w:r>
      <w:r w:rsidR="00876DB8">
        <w:rPr>
          <w:rFonts w:ascii="Times New Roman" w:hAnsi="Times New Roman" w:cs="Times New Roman"/>
          <w:sz w:val="24"/>
          <w:szCs w:val="24"/>
        </w:rPr>
        <w:t xml:space="preserve"> 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остварење овог прихода зависи </w:t>
      </w:r>
      <w:r w:rsidR="00CC1CD0">
        <w:rPr>
          <w:rFonts w:ascii="Times New Roman" w:hAnsi="Times New Roman" w:cs="Times New Roman"/>
          <w:sz w:val="24"/>
          <w:szCs w:val="24"/>
        </w:rPr>
        <w:t>од понуде и тражње на тржишту некретнина</w:t>
      </w:r>
      <w:r w:rsidR="00274249">
        <w:rPr>
          <w:rFonts w:ascii="Times New Roman" w:hAnsi="Times New Roman" w:cs="Times New Roman"/>
          <w:sz w:val="24"/>
          <w:szCs w:val="24"/>
        </w:rPr>
        <w:t>,</w:t>
      </w:r>
      <w:r w:rsidR="00C73B08">
        <w:rPr>
          <w:rFonts w:ascii="Times New Roman" w:hAnsi="Times New Roman" w:cs="Times New Roman"/>
          <w:sz w:val="24"/>
          <w:szCs w:val="24"/>
        </w:rPr>
        <w:t xml:space="preserve"> па га није </w:t>
      </w:r>
      <w:r w:rsidR="00D27960">
        <w:rPr>
          <w:rFonts w:ascii="Times New Roman" w:hAnsi="Times New Roman" w:cs="Times New Roman"/>
          <w:sz w:val="24"/>
          <w:szCs w:val="24"/>
        </w:rPr>
        <w:t>могуће са прецизношћу планирати</w:t>
      </w:r>
      <w:r w:rsidR="00CC1CD0">
        <w:rPr>
          <w:rFonts w:ascii="Times New Roman" w:hAnsi="Times New Roman" w:cs="Times New Roman"/>
          <w:sz w:val="24"/>
          <w:szCs w:val="24"/>
          <w:lang w:val="sr-Cyrl-RS"/>
        </w:rPr>
        <w:t>, а због реорганизације Пореске управе и недостатка радника, према нашим сазнањима постоји доста нерешених предмета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 xml:space="preserve"> који чекају на обраду</w:t>
      </w:r>
      <w:r w:rsidR="00BC6A3D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176C6A" w:rsidRPr="00502E76" w:rsidRDefault="00502E76" w:rsidP="00F112A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Порези на приходе </w:t>
      </w:r>
      <w:r w:rsidR="00176C6A">
        <w:rPr>
          <w:rFonts w:ascii="Times New Roman" w:hAnsi="Times New Roman" w:cs="Times New Roman"/>
          <w:sz w:val="24"/>
          <w:szCs w:val="24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самосталне делатности</w:t>
      </w:r>
      <w:r w:rsidR="00176C6A">
        <w:rPr>
          <w:rFonts w:ascii="Times New Roman" w:hAnsi="Times New Roman" w:cs="Times New Roman"/>
          <w:sz w:val="24"/>
          <w:szCs w:val="24"/>
        </w:rPr>
        <w:t xml:space="preserve"> планирани су 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123.000.000,00 динара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руководећи се извршењем овог пореза у 2023. години, које са 30.11.2023. године износи </w:t>
      </w:r>
      <w:r w:rsidR="009C6FAB" w:rsidRPr="009C6FAB">
        <w:rPr>
          <w:rFonts w:ascii="Times New Roman" w:hAnsi="Times New Roman" w:cs="Times New Roman"/>
          <w:sz w:val="24"/>
          <w:szCs w:val="24"/>
          <w:lang w:val="sr-Cyrl-RS"/>
        </w:rPr>
        <w:t>113.437.339,37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односно </w:t>
      </w:r>
      <w:r w:rsidR="009C6FAB">
        <w:rPr>
          <w:rFonts w:ascii="Times New Roman" w:hAnsi="Times New Roman" w:cs="Times New Roman"/>
          <w:sz w:val="24"/>
          <w:szCs w:val="24"/>
          <w:lang w:val="sr-Cyrl-RS"/>
        </w:rPr>
        <w:t>98,86 од планираног;</w:t>
      </w:r>
    </w:p>
    <w:p w:rsidR="00475B58" w:rsidRDefault="00591F2B" w:rsidP="00114E4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Сви напред наведени  приходи у планираним износима представљају око </w:t>
      </w:r>
      <w:r w:rsidR="00CC1CD0">
        <w:rPr>
          <w:rFonts w:ascii="Times New Roman" w:hAnsi="Times New Roman" w:cs="Times New Roman"/>
          <w:sz w:val="24"/>
          <w:szCs w:val="24"/>
          <w:lang w:val="sr-Cyrl-RS"/>
        </w:rPr>
        <w:t>90,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="00176C6A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% укупно планираних прихода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 xml:space="preserve"> буџета</w:t>
      </w:r>
      <w:r w:rsidRPr="008D721F">
        <w:rPr>
          <w:rFonts w:ascii="Times New Roman" w:hAnsi="Times New Roman" w:cs="Times New Roman"/>
          <w:sz w:val="24"/>
          <w:szCs w:val="24"/>
        </w:rPr>
        <w:t>.</w:t>
      </w:r>
      <w:r w:rsidR="00114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B1E" w:rsidRPr="00181B1E" w:rsidRDefault="00181B1E" w:rsidP="00114E4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буџету за 20</w:t>
      </w:r>
      <w:r w:rsidR="00EB0F7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години смо у приходној страни планирали суфицит у износу од 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44.500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>.000,00</w:t>
      </w:r>
      <w:r w:rsidR="001B75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A8B">
        <w:rPr>
          <w:rFonts w:ascii="Times New Roman" w:hAnsi="Times New Roman" w:cs="Times New Roman"/>
          <w:sz w:val="24"/>
          <w:szCs w:val="24"/>
        </w:rPr>
        <w:t>динара</w:t>
      </w:r>
      <w:r w:rsidR="00502E76">
        <w:rPr>
          <w:rFonts w:ascii="Times New Roman" w:hAnsi="Times New Roman" w:cs="Times New Roman"/>
          <w:sz w:val="24"/>
          <w:szCs w:val="24"/>
        </w:rPr>
        <w:t xml:space="preserve">, 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који се односи на наменска средства за која нисмо сигурни да ће се утрошити у 2023. години</w:t>
      </w:r>
      <w:r w:rsidR="002425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1781C">
        <w:rPr>
          <w:rFonts w:ascii="Times New Roman" w:hAnsi="Times New Roman" w:cs="Times New Roman"/>
          <w:sz w:val="24"/>
          <w:szCs w:val="24"/>
        </w:rPr>
        <w:t>Због планирања суфицита у наведеном износу у буџету за 20</w:t>
      </w:r>
      <w:r w:rsidR="0024255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5595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1781C">
        <w:rPr>
          <w:rFonts w:ascii="Times New Roman" w:hAnsi="Times New Roman" w:cs="Times New Roman"/>
          <w:sz w:val="24"/>
          <w:szCs w:val="24"/>
        </w:rPr>
        <w:t>. годин</w:t>
      </w:r>
      <w:r w:rsidR="0024255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1781C">
        <w:rPr>
          <w:rFonts w:ascii="Times New Roman" w:hAnsi="Times New Roman" w:cs="Times New Roman"/>
          <w:sz w:val="24"/>
          <w:szCs w:val="24"/>
        </w:rPr>
        <w:t xml:space="preserve">, имамо исказан буџетски дефицит у износу од 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44.500.000,00</w:t>
      </w:r>
      <w:r w:rsidR="0061781C">
        <w:rPr>
          <w:rFonts w:ascii="Times New Roman" w:hAnsi="Times New Roman" w:cs="Times New Roman"/>
          <w:sz w:val="24"/>
          <w:szCs w:val="24"/>
        </w:rPr>
        <w:t xml:space="preserve"> динара, 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61781C">
        <w:rPr>
          <w:rFonts w:ascii="Times New Roman" w:hAnsi="Times New Roman" w:cs="Times New Roman"/>
          <w:sz w:val="24"/>
          <w:szCs w:val="24"/>
        </w:rPr>
        <w:t xml:space="preserve"> </w:t>
      </w:r>
      <w:r w:rsidR="00B320EF">
        <w:rPr>
          <w:rFonts w:ascii="Times New Roman" w:hAnsi="Times New Roman" w:cs="Times New Roman"/>
          <w:sz w:val="24"/>
          <w:szCs w:val="24"/>
          <w:lang w:val="sr-Cyrl-RS"/>
        </w:rPr>
        <w:t xml:space="preserve">не </w:t>
      </w:r>
      <w:r w:rsidR="0061781C">
        <w:rPr>
          <w:rFonts w:ascii="Times New Roman" w:hAnsi="Times New Roman" w:cs="Times New Roman"/>
          <w:sz w:val="24"/>
          <w:szCs w:val="24"/>
        </w:rPr>
        <w:t>прелази 10% од планираних прих</w:t>
      </w:r>
      <w:r w:rsidR="00FC45C3">
        <w:rPr>
          <w:rFonts w:ascii="Times New Roman" w:hAnsi="Times New Roman" w:cs="Times New Roman"/>
          <w:sz w:val="24"/>
          <w:szCs w:val="24"/>
        </w:rPr>
        <w:t xml:space="preserve">ода на класи 7, 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C45C3">
        <w:rPr>
          <w:rFonts w:ascii="Times New Roman" w:hAnsi="Times New Roman" w:cs="Times New Roman"/>
          <w:sz w:val="24"/>
          <w:szCs w:val="24"/>
        </w:rPr>
        <w:t xml:space="preserve">резултат </w:t>
      </w:r>
      <w:r w:rsidR="00B320E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реализације пројеката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 xml:space="preserve"> које ће се 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завршити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 xml:space="preserve"> у 202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4. године, јер су исти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планирани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 xml:space="preserve"> и у буџету за 202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320EF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>, започет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 xml:space="preserve"> али нису завршен</w:t>
      </w:r>
      <w:r w:rsidR="00502E7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45C3">
        <w:rPr>
          <w:rFonts w:ascii="Times New Roman" w:hAnsi="Times New Roman" w:cs="Times New Roman"/>
          <w:sz w:val="24"/>
          <w:szCs w:val="24"/>
        </w:rPr>
        <w:t>.</w:t>
      </w:r>
    </w:p>
    <w:p w:rsidR="008D3581" w:rsidRDefault="008D3581" w:rsidP="003D667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581" w:rsidRDefault="008D3581" w:rsidP="003D667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581" w:rsidRDefault="008D3581" w:rsidP="003D667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581" w:rsidRDefault="008D3581" w:rsidP="003D667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581" w:rsidRDefault="008D3581" w:rsidP="003D667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581" w:rsidRDefault="008D3581" w:rsidP="003D667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581" w:rsidRDefault="008D3581" w:rsidP="003D667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3581" w:rsidRDefault="008D3581" w:rsidP="003D667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E39" w:rsidRPr="0093003C" w:rsidRDefault="00951593" w:rsidP="003D667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</w:r>
    </w:p>
    <w:p w:rsidR="00B8515C" w:rsidRDefault="00B8515C" w:rsidP="009E6A85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21F">
        <w:rPr>
          <w:rFonts w:ascii="Times New Roman" w:hAnsi="Times New Roman" w:cs="Times New Roman"/>
          <w:b/>
          <w:sz w:val="24"/>
          <w:szCs w:val="24"/>
          <w:u w:val="single"/>
        </w:rPr>
        <w:t>РАСХОДИ:</w:t>
      </w:r>
    </w:p>
    <w:p w:rsidR="001A1FE8" w:rsidRPr="008D721F" w:rsidRDefault="001A1FE8" w:rsidP="009E6A85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593" w:rsidRPr="008D721F" w:rsidRDefault="00951593" w:rsidP="00951593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ОБРАЗЛОЖЕЊЕ ПО </w:t>
      </w:r>
      <w:r w:rsidR="0094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КОРИСНИЦИМА</w:t>
      </w:r>
    </w:p>
    <w:p w:rsidR="00951593" w:rsidRPr="008D721F" w:rsidRDefault="00951593" w:rsidP="00951593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</w:rPr>
      </w:pPr>
    </w:p>
    <w:p w:rsidR="00951593" w:rsidRPr="008D721F" w:rsidRDefault="00951593" w:rsidP="002903B4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Законом о буџетском систему прописане су процедуре у складу са којима директни корисници </w:t>
      </w:r>
      <w:r w:rsidR="00001586" w:rsidRPr="008D721F">
        <w:rPr>
          <w:rFonts w:ascii="Times New Roman" w:hAnsi="Times New Roman" w:cs="Times New Roman"/>
          <w:sz w:val="24"/>
          <w:szCs w:val="24"/>
        </w:rPr>
        <w:t>буџета, након доношења Фискалне стратегије за 20</w:t>
      </w:r>
      <w:r w:rsidR="009A443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D358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01586" w:rsidRPr="008D721F">
        <w:rPr>
          <w:rFonts w:ascii="Times New Roman" w:hAnsi="Times New Roman" w:cs="Times New Roman"/>
          <w:sz w:val="24"/>
          <w:szCs w:val="24"/>
        </w:rPr>
        <w:t>. годину са пројекцијама за 20</w:t>
      </w:r>
      <w:r w:rsidR="008D3581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001586" w:rsidRPr="008D721F">
        <w:rPr>
          <w:rFonts w:ascii="Times New Roman" w:hAnsi="Times New Roman" w:cs="Times New Roman"/>
          <w:sz w:val="24"/>
          <w:szCs w:val="24"/>
        </w:rPr>
        <w:t>. и 20</w:t>
      </w:r>
      <w:r w:rsidR="00596553">
        <w:rPr>
          <w:rFonts w:ascii="Times New Roman" w:hAnsi="Times New Roman" w:cs="Times New Roman"/>
          <w:sz w:val="24"/>
          <w:szCs w:val="24"/>
        </w:rPr>
        <w:t>2</w:t>
      </w:r>
      <w:r w:rsidR="008D358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01586" w:rsidRPr="008D721F">
        <w:rPr>
          <w:rFonts w:ascii="Times New Roman" w:hAnsi="Times New Roman" w:cs="Times New Roman"/>
          <w:sz w:val="24"/>
          <w:szCs w:val="24"/>
        </w:rPr>
        <w:t xml:space="preserve">. </w:t>
      </w:r>
      <w:r w:rsidR="007C77B1" w:rsidRPr="008D721F">
        <w:rPr>
          <w:rFonts w:ascii="Times New Roman" w:hAnsi="Times New Roman" w:cs="Times New Roman"/>
          <w:sz w:val="24"/>
          <w:szCs w:val="24"/>
        </w:rPr>
        <w:t>г</w:t>
      </w:r>
      <w:r w:rsidR="00001586" w:rsidRPr="008D721F">
        <w:rPr>
          <w:rFonts w:ascii="Times New Roman" w:hAnsi="Times New Roman" w:cs="Times New Roman"/>
          <w:sz w:val="24"/>
          <w:szCs w:val="24"/>
        </w:rPr>
        <w:t>одину која садржи економску и фискалну политику Владе са пројекцијама за буџетску и наредне две фискалне године, израђују предлог финансиј</w:t>
      </w:r>
      <w:r w:rsidR="009D0C7C">
        <w:rPr>
          <w:rFonts w:ascii="Times New Roman" w:hAnsi="Times New Roman" w:cs="Times New Roman"/>
          <w:sz w:val="24"/>
          <w:szCs w:val="24"/>
        </w:rPr>
        <w:t>с</w:t>
      </w:r>
      <w:r w:rsidR="00001586" w:rsidRPr="008D721F">
        <w:rPr>
          <w:rFonts w:ascii="Times New Roman" w:hAnsi="Times New Roman" w:cs="Times New Roman"/>
          <w:sz w:val="24"/>
          <w:szCs w:val="24"/>
        </w:rPr>
        <w:t>ког плана.</w:t>
      </w:r>
    </w:p>
    <w:p w:rsidR="00001586" w:rsidRPr="008D721F" w:rsidRDefault="00001586" w:rsidP="002903B4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Предлогом финансијског плана директних корисника буџета, обухваћени су расходи и издаци исказани по буџетској класификацији и детаљно писано образложење расхода и издатака као и изворе финансирања.</w:t>
      </w:r>
    </w:p>
    <w:p w:rsidR="00001586" w:rsidRPr="008D721F" w:rsidRDefault="00001586" w:rsidP="002903B4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Садржај образложења по појединим буџетским корисницима сачињен је на основу достављених образложења у предлозима финансијских планова буџетских корисника.</w:t>
      </w:r>
    </w:p>
    <w:p w:rsidR="002F7C23" w:rsidRDefault="00001586" w:rsidP="0052491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</w:r>
      <w:r w:rsidR="00B8515C" w:rsidRPr="008D721F">
        <w:rPr>
          <w:rFonts w:ascii="Times New Roman" w:hAnsi="Times New Roman" w:cs="Times New Roman"/>
          <w:sz w:val="24"/>
          <w:szCs w:val="24"/>
        </w:rPr>
        <w:t xml:space="preserve">Расходи и издаци буџета планирани су ускладу са процењеним приходима и датим инструкцијама од стране Министарства финасија . </w:t>
      </w:r>
    </w:p>
    <w:p w:rsidR="007B696B" w:rsidRDefault="00B8515C" w:rsidP="00FD09BC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Укупни расходи и издаци </w:t>
      </w:r>
      <w:r w:rsidR="00785E52" w:rsidRPr="008D721F">
        <w:rPr>
          <w:rFonts w:ascii="Times New Roman" w:hAnsi="Times New Roman" w:cs="Times New Roman"/>
          <w:sz w:val="24"/>
          <w:szCs w:val="24"/>
        </w:rPr>
        <w:t xml:space="preserve">буџета </w:t>
      </w:r>
      <w:r w:rsidR="00F65B07">
        <w:rPr>
          <w:rFonts w:ascii="Times New Roman" w:hAnsi="Times New Roman" w:cs="Times New Roman"/>
          <w:sz w:val="24"/>
          <w:szCs w:val="24"/>
        </w:rPr>
        <w:t xml:space="preserve">по свим изворима финансирања </w:t>
      </w:r>
      <w:r w:rsidRPr="008D721F">
        <w:rPr>
          <w:rFonts w:ascii="Times New Roman" w:hAnsi="Times New Roman" w:cs="Times New Roman"/>
          <w:sz w:val="24"/>
          <w:szCs w:val="24"/>
        </w:rPr>
        <w:t xml:space="preserve">планирани су у износу од </w:t>
      </w:r>
      <w:r w:rsidR="00437A8B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8D3581">
        <w:rPr>
          <w:rFonts w:ascii="Times New Roman" w:hAnsi="Times New Roman" w:cs="Times New Roman"/>
          <w:sz w:val="24"/>
          <w:szCs w:val="24"/>
          <w:lang w:val="sr-Cyrl-RS"/>
        </w:rPr>
        <w:t>931</w:t>
      </w:r>
      <w:r w:rsidR="009E5E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59F1">
        <w:rPr>
          <w:rFonts w:ascii="Times New Roman" w:hAnsi="Times New Roman" w:cs="Times New Roman"/>
          <w:sz w:val="24"/>
          <w:szCs w:val="24"/>
        </w:rPr>
        <w:t>000.000</w:t>
      </w:r>
      <w:r w:rsidR="002D7994">
        <w:rPr>
          <w:rFonts w:ascii="Times New Roman" w:hAnsi="Times New Roman" w:cs="Times New Roman"/>
          <w:sz w:val="24"/>
          <w:szCs w:val="24"/>
        </w:rPr>
        <w:t>,00</w:t>
      </w:r>
      <w:r w:rsidRPr="008D721F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FD09BC" w:rsidRPr="00FD09BC" w:rsidRDefault="00FD09BC" w:rsidP="00FD09BC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10B" w:rsidRDefault="002F7C23" w:rsidP="002F7C23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8515C" w:rsidRPr="008D721F">
        <w:rPr>
          <w:rFonts w:ascii="Times New Roman" w:hAnsi="Times New Roman" w:cs="Times New Roman"/>
          <w:sz w:val="24"/>
          <w:szCs w:val="24"/>
        </w:rPr>
        <w:t>Структура расхода је следећа:</w:t>
      </w:r>
    </w:p>
    <w:p w:rsidR="002D7994" w:rsidRPr="002D7994" w:rsidRDefault="002D7994" w:rsidP="00542920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3"/>
        <w:gridCol w:w="3751"/>
        <w:gridCol w:w="2643"/>
        <w:gridCol w:w="1707"/>
      </w:tblGrid>
      <w:tr w:rsidR="00EB1612" w:rsidRPr="00EB1612" w:rsidTr="002A6D91">
        <w:tc>
          <w:tcPr>
            <w:tcW w:w="1033" w:type="dxa"/>
          </w:tcPr>
          <w:p w:rsidR="0061781C" w:rsidRDefault="0061781C" w:rsidP="00EB1612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12" w:rsidRPr="00EB1612" w:rsidRDefault="00753F18" w:rsidP="0061781C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конта</w:t>
            </w:r>
          </w:p>
        </w:tc>
        <w:tc>
          <w:tcPr>
            <w:tcW w:w="3751" w:type="dxa"/>
          </w:tcPr>
          <w:p w:rsidR="0061781C" w:rsidRDefault="0061781C" w:rsidP="0061781C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12" w:rsidRPr="00EB1612" w:rsidRDefault="00753F18" w:rsidP="0061781C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 конта</w:t>
            </w:r>
          </w:p>
        </w:tc>
        <w:tc>
          <w:tcPr>
            <w:tcW w:w="2643" w:type="dxa"/>
          </w:tcPr>
          <w:p w:rsidR="0061781C" w:rsidRDefault="0061781C" w:rsidP="0061781C">
            <w:pPr>
              <w:pStyle w:val="NoSpacing"/>
              <w:tabs>
                <w:tab w:val="center" w:pos="4748"/>
              </w:tabs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12" w:rsidRPr="00EB1612" w:rsidRDefault="00753F18" w:rsidP="0061781C">
            <w:pPr>
              <w:pStyle w:val="NoSpacing"/>
              <w:tabs>
                <w:tab w:val="center" w:pos="4748"/>
              </w:tabs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 износ</w:t>
            </w:r>
          </w:p>
        </w:tc>
        <w:tc>
          <w:tcPr>
            <w:tcW w:w="1707" w:type="dxa"/>
          </w:tcPr>
          <w:p w:rsidR="00EB1612" w:rsidRPr="00EB1612" w:rsidRDefault="00753F18" w:rsidP="0061781C">
            <w:pPr>
              <w:pStyle w:val="NoSpacing"/>
              <w:tabs>
                <w:tab w:val="center" w:pos="4748"/>
              </w:tabs>
              <w:ind w:left="7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учешћа у буџету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51" w:type="dxa"/>
          </w:tcPr>
          <w:p w:rsidR="00EB1612" w:rsidRPr="0061781C" w:rsidRDefault="0061781C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Расходи за запослене</w:t>
            </w:r>
          </w:p>
        </w:tc>
        <w:tc>
          <w:tcPr>
            <w:tcW w:w="2643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ind w:left="732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408.154.000,00</w:t>
            </w:r>
          </w:p>
        </w:tc>
        <w:tc>
          <w:tcPr>
            <w:tcW w:w="1707" w:type="dxa"/>
          </w:tcPr>
          <w:p w:rsidR="00EB1612" w:rsidRPr="008D3581" w:rsidRDefault="008D3581" w:rsidP="00A12EA7">
            <w:pPr>
              <w:pStyle w:val="NoSpacing"/>
              <w:tabs>
                <w:tab w:val="center" w:pos="4748"/>
              </w:tabs>
              <w:ind w:left="732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10,38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753F18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51" w:type="dxa"/>
          </w:tcPr>
          <w:p w:rsidR="00EB1612" w:rsidRPr="0061781C" w:rsidRDefault="0061781C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Коришћење услуга и роба</w:t>
            </w:r>
          </w:p>
        </w:tc>
        <w:tc>
          <w:tcPr>
            <w:tcW w:w="2643" w:type="dxa"/>
          </w:tcPr>
          <w:p w:rsidR="00EB1612" w:rsidRPr="008D3581" w:rsidRDefault="008D3581" w:rsidP="00256B9A">
            <w:pPr>
              <w:pStyle w:val="NoSpacing"/>
              <w:tabs>
                <w:tab w:val="center" w:pos="4748"/>
              </w:tabs>
              <w:ind w:left="747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1.052.906.000,00</w:t>
            </w:r>
          </w:p>
        </w:tc>
        <w:tc>
          <w:tcPr>
            <w:tcW w:w="1707" w:type="dxa"/>
          </w:tcPr>
          <w:p w:rsidR="0061781C" w:rsidRPr="00256B9A" w:rsidRDefault="008D3581" w:rsidP="00256B9A">
            <w:pPr>
              <w:pStyle w:val="NoSpacing"/>
              <w:tabs>
                <w:tab w:val="center" w:pos="4748"/>
              </w:tabs>
              <w:ind w:left="747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26,78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51" w:type="dxa"/>
          </w:tcPr>
          <w:p w:rsidR="00EB1612" w:rsidRPr="0061781C" w:rsidRDefault="0061781C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Субвенције</w:t>
            </w:r>
          </w:p>
        </w:tc>
        <w:tc>
          <w:tcPr>
            <w:tcW w:w="2643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569.020.000,00</w:t>
            </w:r>
          </w:p>
        </w:tc>
        <w:tc>
          <w:tcPr>
            <w:tcW w:w="1707" w:type="dxa"/>
          </w:tcPr>
          <w:p w:rsidR="00EB1612" w:rsidRPr="008D3581" w:rsidRDefault="008D3581" w:rsidP="00A12EA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14,48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51" w:type="dxa"/>
          </w:tcPr>
          <w:p w:rsidR="00EB1612" w:rsidRPr="0061781C" w:rsidRDefault="0061781C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Донације и трансфери</w:t>
            </w:r>
          </w:p>
        </w:tc>
        <w:tc>
          <w:tcPr>
            <w:tcW w:w="2643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160.001.000,00</w:t>
            </w:r>
          </w:p>
        </w:tc>
        <w:tc>
          <w:tcPr>
            <w:tcW w:w="1707" w:type="dxa"/>
          </w:tcPr>
          <w:p w:rsidR="00EB1612" w:rsidRPr="008D3581" w:rsidRDefault="008D3581" w:rsidP="00A12EA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4,07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51" w:type="dxa"/>
          </w:tcPr>
          <w:p w:rsidR="00EB1612" w:rsidRPr="00A12EA7" w:rsidRDefault="00A12EA7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Социјална заштита</w:t>
            </w:r>
          </w:p>
        </w:tc>
        <w:tc>
          <w:tcPr>
            <w:tcW w:w="2643" w:type="dxa"/>
          </w:tcPr>
          <w:p w:rsidR="00EB1612" w:rsidRPr="008D3581" w:rsidRDefault="008D3581" w:rsidP="00256B9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151.200.000,00</w:t>
            </w:r>
          </w:p>
        </w:tc>
        <w:tc>
          <w:tcPr>
            <w:tcW w:w="1707" w:type="dxa"/>
          </w:tcPr>
          <w:p w:rsidR="00EB1612" w:rsidRPr="00256B9A" w:rsidRDefault="008D3581" w:rsidP="00256B9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3,85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51" w:type="dxa"/>
          </w:tcPr>
          <w:p w:rsidR="00EB1612" w:rsidRPr="00A12EA7" w:rsidRDefault="00A12EA7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 расходи</w:t>
            </w:r>
          </w:p>
        </w:tc>
        <w:tc>
          <w:tcPr>
            <w:tcW w:w="2643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169.836.000,00</w:t>
            </w:r>
          </w:p>
        </w:tc>
        <w:tc>
          <w:tcPr>
            <w:tcW w:w="1707" w:type="dxa"/>
          </w:tcPr>
          <w:p w:rsidR="00EB1612" w:rsidRPr="008D3581" w:rsidRDefault="008D3581" w:rsidP="00A12EA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4,32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51" w:type="dxa"/>
          </w:tcPr>
          <w:p w:rsidR="00EB1612" w:rsidRPr="00A12EA7" w:rsidRDefault="00A12EA7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</w:p>
        </w:tc>
        <w:tc>
          <w:tcPr>
            <w:tcW w:w="2643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55.000.000,00</w:t>
            </w:r>
          </w:p>
        </w:tc>
        <w:tc>
          <w:tcPr>
            <w:tcW w:w="1707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1,40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51" w:type="dxa"/>
          </w:tcPr>
          <w:p w:rsidR="00EB1612" w:rsidRPr="00A12EA7" w:rsidRDefault="00A12EA7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 средства</w:t>
            </w:r>
          </w:p>
        </w:tc>
        <w:tc>
          <w:tcPr>
            <w:tcW w:w="2643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1.319.383.000,00</w:t>
            </w:r>
          </w:p>
        </w:tc>
        <w:tc>
          <w:tcPr>
            <w:tcW w:w="1707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33,56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51" w:type="dxa"/>
          </w:tcPr>
          <w:p w:rsidR="00EB1612" w:rsidRPr="00A12EA7" w:rsidRDefault="00A12EA7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Залихе</w:t>
            </w:r>
          </w:p>
        </w:tc>
        <w:tc>
          <w:tcPr>
            <w:tcW w:w="2643" w:type="dxa"/>
          </w:tcPr>
          <w:p w:rsidR="002A6D91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500.000,00</w:t>
            </w:r>
          </w:p>
        </w:tc>
        <w:tc>
          <w:tcPr>
            <w:tcW w:w="1707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0,01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753F18" w:rsidP="00753F1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51" w:type="dxa"/>
          </w:tcPr>
          <w:p w:rsidR="00EB1612" w:rsidRPr="00A12EA7" w:rsidRDefault="00A12EA7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 имовина</w:t>
            </w:r>
          </w:p>
        </w:tc>
        <w:tc>
          <w:tcPr>
            <w:tcW w:w="2643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45.000.000,00</w:t>
            </w:r>
          </w:p>
        </w:tc>
        <w:tc>
          <w:tcPr>
            <w:tcW w:w="1707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1,14</w:t>
            </w:r>
          </w:p>
        </w:tc>
      </w:tr>
      <w:tr w:rsidR="00EB1612" w:rsidRPr="00EB1612" w:rsidTr="002A6D91">
        <w:tc>
          <w:tcPr>
            <w:tcW w:w="1033" w:type="dxa"/>
          </w:tcPr>
          <w:p w:rsidR="00EB1612" w:rsidRPr="00EB1612" w:rsidRDefault="00EB1612" w:rsidP="008E055B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EB1612" w:rsidRPr="00EB1612" w:rsidRDefault="00EB1612" w:rsidP="0061781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EB1612" w:rsidRPr="00EB1612" w:rsidRDefault="00EB1612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EB1612" w:rsidRPr="00EB1612" w:rsidRDefault="00EB1612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2" w:rsidRPr="002F7C23" w:rsidTr="002A6D91">
        <w:tc>
          <w:tcPr>
            <w:tcW w:w="4784" w:type="dxa"/>
            <w:gridSpan w:val="2"/>
          </w:tcPr>
          <w:p w:rsidR="00EB1612" w:rsidRPr="002F7C23" w:rsidRDefault="00A12EA7" w:rsidP="00A12EA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C23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2643" w:type="dxa"/>
          </w:tcPr>
          <w:p w:rsidR="00EB1612" w:rsidRPr="008D3581" w:rsidRDefault="008D3581" w:rsidP="00437A8B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3.931.000.000,00</w:t>
            </w:r>
          </w:p>
        </w:tc>
        <w:tc>
          <w:tcPr>
            <w:tcW w:w="1707" w:type="dxa"/>
          </w:tcPr>
          <w:p w:rsidR="00EB1612" w:rsidRPr="008D3581" w:rsidRDefault="008D3581" w:rsidP="0061781C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100,00</w:t>
            </w:r>
          </w:p>
        </w:tc>
      </w:tr>
    </w:tbl>
    <w:p w:rsidR="00A12EA7" w:rsidRPr="00524919" w:rsidRDefault="00A12EA7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2553" w:rsidRDefault="006B5632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Расходи за плате за све буџетске кориснике планирани су </w:t>
      </w:r>
      <w:r w:rsidR="00DB70CD">
        <w:rPr>
          <w:rFonts w:ascii="Times New Roman" w:hAnsi="Times New Roman" w:cs="Times New Roman"/>
          <w:sz w:val="24"/>
          <w:szCs w:val="24"/>
        </w:rPr>
        <w:t xml:space="preserve">са </w:t>
      </w:r>
      <w:r w:rsidR="00FD0EBB">
        <w:rPr>
          <w:rFonts w:ascii="Times New Roman" w:hAnsi="Times New Roman" w:cs="Times New Roman"/>
          <w:sz w:val="24"/>
          <w:szCs w:val="24"/>
        </w:rPr>
        <w:t>увећањем масе с</w:t>
      </w:r>
      <w:r w:rsidR="009535F3">
        <w:rPr>
          <w:rFonts w:ascii="Times New Roman" w:hAnsi="Times New Roman" w:cs="Times New Roman"/>
          <w:sz w:val="24"/>
          <w:szCs w:val="24"/>
        </w:rPr>
        <w:t>редстава за плате</w:t>
      </w:r>
      <w:r w:rsidR="009535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4436">
        <w:rPr>
          <w:rFonts w:ascii="Times New Roman" w:hAnsi="Times New Roman" w:cs="Times New Roman"/>
          <w:sz w:val="24"/>
          <w:szCs w:val="24"/>
        </w:rPr>
        <w:t xml:space="preserve">за </w:t>
      </w:r>
      <w:r w:rsidR="0052007C">
        <w:rPr>
          <w:rFonts w:ascii="Times New Roman" w:hAnsi="Times New Roman" w:cs="Times New Roman"/>
          <w:sz w:val="24"/>
          <w:szCs w:val="24"/>
          <w:lang w:val="sr-Cyrl-RS"/>
        </w:rPr>
        <w:t>10,00</w:t>
      </w:r>
      <w:r w:rsidR="009A4436">
        <w:rPr>
          <w:rFonts w:ascii="Times New Roman" w:hAnsi="Times New Roman" w:cs="Times New Roman"/>
          <w:sz w:val="24"/>
          <w:szCs w:val="24"/>
        </w:rPr>
        <w:t>%</w:t>
      </w:r>
      <w:r w:rsidR="009535F3">
        <w:rPr>
          <w:rFonts w:ascii="Times New Roman" w:hAnsi="Times New Roman" w:cs="Times New Roman"/>
          <w:sz w:val="24"/>
          <w:szCs w:val="24"/>
          <w:lang w:val="sr-Cyrl-RS"/>
        </w:rPr>
        <w:t xml:space="preserve"> од  плате</w:t>
      </w:r>
      <w:r w:rsidR="009950F8">
        <w:rPr>
          <w:rFonts w:ascii="Times New Roman" w:hAnsi="Times New Roman" w:cs="Times New Roman"/>
          <w:sz w:val="24"/>
          <w:szCs w:val="24"/>
          <w:lang w:val="sr-Cyrl-RS"/>
        </w:rPr>
        <w:t xml:space="preserve"> за јануар 202</w:t>
      </w:r>
      <w:r w:rsidR="0052007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950F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9535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4436">
        <w:rPr>
          <w:rFonts w:ascii="Times New Roman" w:hAnsi="Times New Roman" w:cs="Times New Roman"/>
          <w:sz w:val="24"/>
          <w:szCs w:val="24"/>
          <w:lang w:val="sr-Cyrl-RS"/>
        </w:rPr>
        <w:t>како је предвиђено у предлогу буџета Републике Србиј</w:t>
      </w:r>
      <w:r w:rsidR="009535F3">
        <w:rPr>
          <w:rFonts w:ascii="Times New Roman" w:hAnsi="Times New Roman" w:cs="Times New Roman"/>
          <w:sz w:val="24"/>
          <w:szCs w:val="24"/>
          <w:lang w:val="en-US"/>
        </w:rPr>
        <w:t>е</w:t>
      </w:r>
      <w:r w:rsidR="009535F3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52007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535F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011E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535F3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F011E7">
        <w:rPr>
          <w:rFonts w:ascii="Times New Roman" w:hAnsi="Times New Roman" w:cs="Times New Roman"/>
          <w:sz w:val="24"/>
          <w:szCs w:val="24"/>
          <w:lang w:val="sr-Cyrl-RS"/>
        </w:rPr>
        <w:t>, такође маса средстава је повећана за проценат минулог рада, као и з</w:t>
      </w:r>
      <w:r w:rsidR="00103569">
        <w:rPr>
          <w:rFonts w:ascii="Times New Roman" w:hAnsi="Times New Roman" w:cs="Times New Roman"/>
          <w:sz w:val="24"/>
          <w:szCs w:val="24"/>
          <w:lang w:val="sr-Cyrl-RS"/>
        </w:rPr>
        <w:t>бог повећања минималне зараде.</w:t>
      </w:r>
      <w:r w:rsidR="00F01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8CB" w:rsidRDefault="002338CB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0F8" w:rsidRPr="009950F8" w:rsidRDefault="009950F8" w:rsidP="009950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5632" w:rsidRPr="008D721F" w:rsidRDefault="00635B1C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EBB">
        <w:rPr>
          <w:rFonts w:ascii="Times New Roman" w:hAnsi="Times New Roman" w:cs="Times New Roman"/>
          <w:sz w:val="24"/>
          <w:szCs w:val="24"/>
        </w:rPr>
        <w:t xml:space="preserve"> </w:t>
      </w:r>
      <w:r w:rsidR="00AC28AB" w:rsidRPr="008D721F">
        <w:rPr>
          <w:rFonts w:ascii="Times New Roman" w:hAnsi="Times New Roman" w:cs="Times New Roman"/>
          <w:sz w:val="24"/>
          <w:szCs w:val="24"/>
        </w:rPr>
        <w:t xml:space="preserve"> Преглед планираних зарада по корисницима</w:t>
      </w:r>
      <w:r w:rsidR="00FD0EBB">
        <w:rPr>
          <w:rFonts w:ascii="Times New Roman" w:hAnsi="Times New Roman" w:cs="Times New Roman"/>
          <w:sz w:val="24"/>
          <w:szCs w:val="24"/>
        </w:rPr>
        <w:t xml:space="preserve"> из средстава буџета,</w:t>
      </w:r>
      <w:r w:rsidR="00AC28AB" w:rsidRPr="008D721F">
        <w:rPr>
          <w:rFonts w:ascii="Times New Roman" w:hAnsi="Times New Roman" w:cs="Times New Roman"/>
          <w:sz w:val="24"/>
          <w:szCs w:val="24"/>
        </w:rPr>
        <w:t xml:space="preserve"> приказан је у следећој табели:</w:t>
      </w:r>
    </w:p>
    <w:p w:rsidR="00772575" w:rsidRPr="00694414" w:rsidRDefault="00694414" w:rsidP="00635B1C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(у динарима)</w:t>
      </w:r>
    </w:p>
    <w:tbl>
      <w:tblPr>
        <w:tblStyle w:val="TableGrid"/>
        <w:tblW w:w="10069" w:type="dxa"/>
        <w:jc w:val="center"/>
        <w:tblInd w:w="-2515" w:type="dxa"/>
        <w:tblLook w:val="04A0" w:firstRow="1" w:lastRow="0" w:firstColumn="1" w:lastColumn="0" w:noHBand="0" w:noVBand="1"/>
      </w:tblPr>
      <w:tblGrid>
        <w:gridCol w:w="3488"/>
        <w:gridCol w:w="1708"/>
        <w:gridCol w:w="1589"/>
        <w:gridCol w:w="1703"/>
        <w:gridCol w:w="1581"/>
      </w:tblGrid>
      <w:tr w:rsidR="001722F8" w:rsidRPr="00694414" w:rsidTr="00694414">
        <w:trPr>
          <w:jc w:val="center"/>
        </w:trPr>
        <w:tc>
          <w:tcPr>
            <w:tcW w:w="3488" w:type="dxa"/>
            <w:vAlign w:val="center"/>
          </w:tcPr>
          <w:p w:rsidR="001722F8" w:rsidRPr="00694414" w:rsidRDefault="00694414" w:rsidP="007D56D4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корисника</w:t>
            </w:r>
          </w:p>
        </w:tc>
        <w:tc>
          <w:tcPr>
            <w:tcW w:w="3297" w:type="dxa"/>
            <w:gridSpan w:val="2"/>
            <w:vAlign w:val="center"/>
          </w:tcPr>
          <w:p w:rsidR="001722F8" w:rsidRPr="00694414" w:rsidRDefault="001722F8" w:rsidP="007D56D4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Маса средстава за плате планирана</w:t>
            </w:r>
            <w:r w:rsidR="00D24CE8" w:rsidRPr="0069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DEE" w:rsidRPr="0069441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1722F8" w:rsidRPr="00694414" w:rsidRDefault="001722F8" w:rsidP="00AC4CAC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A44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C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94414">
              <w:rPr>
                <w:rFonts w:ascii="Times New Roman" w:hAnsi="Times New Roman" w:cs="Times New Roman"/>
                <w:b/>
                <w:sz w:val="24"/>
                <w:szCs w:val="24"/>
              </w:rPr>
              <w:t>.годин</w:t>
            </w:r>
            <w:r w:rsidR="00D24CE8" w:rsidRPr="0069441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284" w:type="dxa"/>
            <w:gridSpan w:val="2"/>
            <w:vAlign w:val="center"/>
          </w:tcPr>
          <w:p w:rsidR="001722F8" w:rsidRPr="00694414" w:rsidRDefault="001722F8" w:rsidP="005330FC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Маса средстава за плате планирана  </w:t>
            </w:r>
          </w:p>
          <w:p w:rsidR="001722F8" w:rsidRPr="00694414" w:rsidRDefault="001722F8" w:rsidP="00AC4CAC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14">
              <w:rPr>
                <w:rFonts w:ascii="Times New Roman" w:hAnsi="Times New Roman" w:cs="Times New Roman"/>
                <w:b/>
                <w:sz w:val="24"/>
                <w:szCs w:val="24"/>
              </w:rPr>
              <w:t>у 20</w:t>
            </w:r>
            <w:r w:rsidR="002F7C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AC4C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694414">
              <w:rPr>
                <w:rFonts w:ascii="Times New Roman" w:hAnsi="Times New Roman" w:cs="Times New Roman"/>
                <w:b/>
                <w:sz w:val="24"/>
                <w:szCs w:val="24"/>
              </w:rPr>
              <w:t>.години</w:t>
            </w:r>
          </w:p>
        </w:tc>
      </w:tr>
      <w:tr w:rsidR="001722F8" w:rsidRPr="005F3FF9" w:rsidTr="00694414">
        <w:trPr>
          <w:jc w:val="center"/>
        </w:trPr>
        <w:tc>
          <w:tcPr>
            <w:tcW w:w="3488" w:type="dxa"/>
            <w:vAlign w:val="center"/>
          </w:tcPr>
          <w:p w:rsidR="001722F8" w:rsidRPr="005F3FF9" w:rsidRDefault="001722F8" w:rsidP="007D56D4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1722F8" w:rsidRPr="005F3FF9" w:rsidRDefault="001722F8" w:rsidP="007D56D4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F9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1589" w:type="dxa"/>
            <w:vAlign w:val="center"/>
          </w:tcPr>
          <w:p w:rsidR="001722F8" w:rsidRPr="005F3FF9" w:rsidRDefault="001722F8" w:rsidP="007D56D4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F9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1703" w:type="dxa"/>
            <w:vAlign w:val="center"/>
          </w:tcPr>
          <w:p w:rsidR="001722F8" w:rsidRPr="005F3FF9" w:rsidRDefault="001722F8" w:rsidP="007D56D4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F9">
              <w:rPr>
                <w:rFonts w:ascii="Times New Roman" w:hAnsi="Times New Roman" w:cs="Times New Roman"/>
                <w:b/>
                <w:sz w:val="24"/>
                <w:szCs w:val="24"/>
              </w:rPr>
              <w:t>411</w:t>
            </w:r>
          </w:p>
        </w:tc>
        <w:tc>
          <w:tcPr>
            <w:tcW w:w="1581" w:type="dxa"/>
            <w:vAlign w:val="center"/>
          </w:tcPr>
          <w:p w:rsidR="001722F8" w:rsidRPr="005F3FF9" w:rsidRDefault="001722F8" w:rsidP="007D56D4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FF9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</w:tr>
      <w:tr w:rsidR="001722F8" w:rsidRPr="008D721F" w:rsidTr="00694414">
        <w:trPr>
          <w:jc w:val="center"/>
        </w:trPr>
        <w:tc>
          <w:tcPr>
            <w:tcW w:w="3488" w:type="dxa"/>
            <w:vAlign w:val="center"/>
          </w:tcPr>
          <w:p w:rsidR="001722F8" w:rsidRPr="00DB70CD" w:rsidRDefault="001722F8" w:rsidP="00DB70CD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Скупштина</w:t>
            </w:r>
            <w:r w:rsidR="00DB70CD">
              <w:rPr>
                <w:rFonts w:ascii="Times New Roman" w:hAnsi="Times New Roman" w:cs="Times New Roman"/>
                <w:sz w:val="24"/>
                <w:szCs w:val="24"/>
              </w:rPr>
              <w:t xml:space="preserve"> општине</w:t>
            </w:r>
          </w:p>
        </w:tc>
        <w:tc>
          <w:tcPr>
            <w:tcW w:w="1708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4.170.000</w:t>
            </w:r>
          </w:p>
        </w:tc>
        <w:tc>
          <w:tcPr>
            <w:tcW w:w="1589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632.000</w:t>
            </w:r>
          </w:p>
        </w:tc>
        <w:tc>
          <w:tcPr>
            <w:tcW w:w="1703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6.600.000</w:t>
            </w:r>
          </w:p>
        </w:tc>
        <w:tc>
          <w:tcPr>
            <w:tcW w:w="1581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1.000.000</w:t>
            </w:r>
          </w:p>
        </w:tc>
      </w:tr>
      <w:tr w:rsidR="001722F8" w:rsidRPr="008D721F" w:rsidTr="00694414">
        <w:trPr>
          <w:jc w:val="center"/>
        </w:trPr>
        <w:tc>
          <w:tcPr>
            <w:tcW w:w="3488" w:type="dxa"/>
            <w:vAlign w:val="center"/>
          </w:tcPr>
          <w:p w:rsidR="001722F8" w:rsidRPr="006F6934" w:rsidRDefault="001722F8" w:rsidP="00DB70CD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Председник</w:t>
            </w:r>
            <w:r w:rsidR="006F6934">
              <w:rPr>
                <w:rFonts w:ascii="Times New Roman" w:hAnsi="Times New Roman" w:cs="Times New Roman"/>
                <w:sz w:val="24"/>
                <w:szCs w:val="24"/>
              </w:rPr>
              <w:t xml:space="preserve"> општине </w:t>
            </w:r>
          </w:p>
        </w:tc>
        <w:tc>
          <w:tcPr>
            <w:tcW w:w="1708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4.200.000</w:t>
            </w:r>
          </w:p>
        </w:tc>
        <w:tc>
          <w:tcPr>
            <w:tcW w:w="1589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640.000</w:t>
            </w:r>
          </w:p>
        </w:tc>
        <w:tc>
          <w:tcPr>
            <w:tcW w:w="1703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5.555.000</w:t>
            </w:r>
          </w:p>
        </w:tc>
        <w:tc>
          <w:tcPr>
            <w:tcW w:w="1581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842.000</w:t>
            </w:r>
          </w:p>
        </w:tc>
      </w:tr>
      <w:tr w:rsidR="006F6934" w:rsidRPr="008D721F" w:rsidTr="00694414">
        <w:trPr>
          <w:jc w:val="center"/>
        </w:trPr>
        <w:tc>
          <w:tcPr>
            <w:tcW w:w="3488" w:type="dxa"/>
            <w:vAlign w:val="center"/>
          </w:tcPr>
          <w:p w:rsidR="006F6934" w:rsidRPr="006F6934" w:rsidRDefault="006F6934" w:rsidP="00DB70CD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Општинско веће</w:t>
            </w:r>
          </w:p>
        </w:tc>
        <w:tc>
          <w:tcPr>
            <w:tcW w:w="1708" w:type="dxa"/>
            <w:vAlign w:val="center"/>
          </w:tcPr>
          <w:p w:rsidR="006F6934" w:rsidRPr="00AC4CAC" w:rsidRDefault="00AC4CAC" w:rsidP="00BF7E4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1.355.000</w:t>
            </w:r>
          </w:p>
        </w:tc>
        <w:tc>
          <w:tcPr>
            <w:tcW w:w="1589" w:type="dxa"/>
            <w:vAlign w:val="center"/>
          </w:tcPr>
          <w:p w:rsidR="006F6934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205.000</w:t>
            </w:r>
          </w:p>
        </w:tc>
        <w:tc>
          <w:tcPr>
            <w:tcW w:w="1703" w:type="dxa"/>
            <w:vAlign w:val="center"/>
          </w:tcPr>
          <w:p w:rsidR="006F6934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1.410.000</w:t>
            </w:r>
          </w:p>
        </w:tc>
        <w:tc>
          <w:tcPr>
            <w:tcW w:w="1581" w:type="dxa"/>
            <w:vAlign w:val="center"/>
          </w:tcPr>
          <w:p w:rsidR="006F6934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214.000</w:t>
            </w:r>
          </w:p>
        </w:tc>
      </w:tr>
      <w:tr w:rsidR="00951489" w:rsidRPr="008D721F" w:rsidTr="00694414">
        <w:trPr>
          <w:jc w:val="center"/>
        </w:trPr>
        <w:tc>
          <w:tcPr>
            <w:tcW w:w="3488" w:type="dxa"/>
            <w:vAlign w:val="center"/>
          </w:tcPr>
          <w:p w:rsidR="00951489" w:rsidRPr="00951489" w:rsidRDefault="00951489" w:rsidP="00DB70CD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Општинско правобранилаштво</w:t>
            </w:r>
          </w:p>
        </w:tc>
        <w:tc>
          <w:tcPr>
            <w:tcW w:w="1708" w:type="dxa"/>
            <w:vAlign w:val="center"/>
          </w:tcPr>
          <w:p w:rsidR="00951489" w:rsidRPr="00AC4CAC" w:rsidRDefault="00AC4CAC" w:rsidP="00BF7E4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3.850.000</w:t>
            </w:r>
          </w:p>
        </w:tc>
        <w:tc>
          <w:tcPr>
            <w:tcW w:w="1589" w:type="dxa"/>
            <w:vAlign w:val="center"/>
          </w:tcPr>
          <w:p w:rsidR="00951489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590.000</w:t>
            </w:r>
          </w:p>
        </w:tc>
        <w:tc>
          <w:tcPr>
            <w:tcW w:w="1703" w:type="dxa"/>
            <w:vAlign w:val="center"/>
          </w:tcPr>
          <w:p w:rsidR="00951489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</w:t>
            </w:r>
          </w:p>
        </w:tc>
        <w:tc>
          <w:tcPr>
            <w:tcW w:w="1581" w:type="dxa"/>
            <w:vAlign w:val="center"/>
          </w:tcPr>
          <w:p w:rsidR="00951489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606.000</w:t>
            </w:r>
          </w:p>
        </w:tc>
      </w:tr>
      <w:tr w:rsidR="001722F8" w:rsidRPr="008D721F" w:rsidTr="00694414">
        <w:trPr>
          <w:jc w:val="center"/>
        </w:trPr>
        <w:tc>
          <w:tcPr>
            <w:tcW w:w="3488" w:type="dxa"/>
            <w:vAlign w:val="center"/>
          </w:tcPr>
          <w:p w:rsidR="001722F8" w:rsidRPr="00DB70CD" w:rsidRDefault="00DB70CD" w:rsidP="00DB70CD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Општинска управа</w:t>
            </w:r>
          </w:p>
        </w:tc>
        <w:tc>
          <w:tcPr>
            <w:tcW w:w="1708" w:type="dxa"/>
            <w:vAlign w:val="center"/>
          </w:tcPr>
          <w:p w:rsidR="001722F8" w:rsidRPr="00AC4CAC" w:rsidRDefault="00AC4CAC" w:rsidP="00BF7E4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91.340.000</w:t>
            </w:r>
          </w:p>
        </w:tc>
        <w:tc>
          <w:tcPr>
            <w:tcW w:w="1589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13.840.000</w:t>
            </w:r>
          </w:p>
        </w:tc>
        <w:tc>
          <w:tcPr>
            <w:tcW w:w="1703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99.350.000</w:t>
            </w:r>
          </w:p>
        </w:tc>
        <w:tc>
          <w:tcPr>
            <w:tcW w:w="1581" w:type="dxa"/>
            <w:vAlign w:val="center"/>
          </w:tcPr>
          <w:p w:rsidR="001722F8" w:rsidRPr="00AC4CAC" w:rsidRDefault="00AC4CAC" w:rsidP="00FF4A5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15.052.000</w:t>
            </w:r>
          </w:p>
        </w:tc>
      </w:tr>
      <w:tr w:rsidR="001722F8" w:rsidRPr="008D721F" w:rsidTr="00694414">
        <w:trPr>
          <w:jc w:val="center"/>
        </w:trPr>
        <w:tc>
          <w:tcPr>
            <w:tcW w:w="3488" w:type="dxa"/>
            <w:vAlign w:val="center"/>
          </w:tcPr>
          <w:p w:rsidR="001722F8" w:rsidRPr="006F6934" w:rsidRDefault="001722F8" w:rsidP="00DB70CD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DB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34">
              <w:rPr>
                <w:rFonts w:ascii="Times New Roman" w:hAnsi="Times New Roman" w:cs="Times New Roman"/>
                <w:sz w:val="24"/>
                <w:szCs w:val="24"/>
              </w:rPr>
              <w:t>Љубиша Р. Ђенић</w:t>
            </w:r>
          </w:p>
        </w:tc>
        <w:tc>
          <w:tcPr>
            <w:tcW w:w="1708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left" w:pos="1215"/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16.913.000</w:t>
            </w:r>
          </w:p>
        </w:tc>
        <w:tc>
          <w:tcPr>
            <w:tcW w:w="1589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2.564.000</w:t>
            </w:r>
          </w:p>
        </w:tc>
        <w:tc>
          <w:tcPr>
            <w:tcW w:w="1703" w:type="dxa"/>
            <w:vAlign w:val="center"/>
          </w:tcPr>
          <w:p w:rsidR="001722F8" w:rsidRPr="00AC4CAC" w:rsidRDefault="00AC4CAC" w:rsidP="00FF4A5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18.510.000</w:t>
            </w:r>
          </w:p>
        </w:tc>
        <w:tc>
          <w:tcPr>
            <w:tcW w:w="1581" w:type="dxa"/>
            <w:vAlign w:val="center"/>
          </w:tcPr>
          <w:p w:rsidR="001722F8" w:rsidRPr="00AC4CAC" w:rsidRDefault="00AC4CAC" w:rsidP="00FF4A5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2.805.000</w:t>
            </w:r>
          </w:p>
        </w:tc>
      </w:tr>
      <w:tr w:rsidR="001722F8" w:rsidRPr="008D721F" w:rsidTr="00694414">
        <w:trPr>
          <w:jc w:val="center"/>
        </w:trPr>
        <w:tc>
          <w:tcPr>
            <w:tcW w:w="3488" w:type="dxa"/>
            <w:vAlign w:val="center"/>
          </w:tcPr>
          <w:p w:rsidR="001722F8" w:rsidRPr="006F6934" w:rsidRDefault="00DB70CD" w:rsidP="00DB70CD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Туристичка организација</w:t>
            </w:r>
            <w:r w:rsidR="006F6934">
              <w:rPr>
                <w:rFonts w:ascii="Times New Roman" w:hAnsi="Times New Roman" w:cs="Times New Roman"/>
                <w:sz w:val="24"/>
                <w:szCs w:val="24"/>
              </w:rPr>
              <w:t xml:space="preserve"> Златибор</w:t>
            </w:r>
          </w:p>
        </w:tc>
        <w:tc>
          <w:tcPr>
            <w:tcW w:w="1708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31.041.000</w:t>
            </w:r>
          </w:p>
        </w:tc>
        <w:tc>
          <w:tcPr>
            <w:tcW w:w="1589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4.705.000</w:t>
            </w:r>
          </w:p>
        </w:tc>
        <w:tc>
          <w:tcPr>
            <w:tcW w:w="1703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36.748.000</w:t>
            </w:r>
          </w:p>
        </w:tc>
        <w:tc>
          <w:tcPr>
            <w:tcW w:w="1581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5.567.000</w:t>
            </w:r>
          </w:p>
        </w:tc>
      </w:tr>
      <w:tr w:rsidR="001722F8" w:rsidRPr="008D721F" w:rsidTr="00694414">
        <w:trPr>
          <w:jc w:val="center"/>
        </w:trPr>
        <w:tc>
          <w:tcPr>
            <w:tcW w:w="3488" w:type="dxa"/>
            <w:vAlign w:val="center"/>
          </w:tcPr>
          <w:p w:rsidR="001722F8" w:rsidRPr="006F6934" w:rsidRDefault="00BA4361" w:rsidP="00BA4361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Предшколска установа</w:t>
            </w:r>
            <w:r w:rsidR="006F6934">
              <w:rPr>
                <w:rFonts w:ascii="Times New Roman" w:hAnsi="Times New Roman" w:cs="Times New Roman"/>
                <w:sz w:val="24"/>
                <w:szCs w:val="24"/>
              </w:rPr>
              <w:t xml:space="preserve"> „Радост“</w:t>
            </w:r>
          </w:p>
        </w:tc>
        <w:tc>
          <w:tcPr>
            <w:tcW w:w="1708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85.228.000</w:t>
            </w:r>
          </w:p>
        </w:tc>
        <w:tc>
          <w:tcPr>
            <w:tcW w:w="1589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12.913.000</w:t>
            </w:r>
          </w:p>
        </w:tc>
        <w:tc>
          <w:tcPr>
            <w:tcW w:w="1703" w:type="dxa"/>
            <w:vAlign w:val="center"/>
          </w:tcPr>
          <w:p w:rsidR="001722F8" w:rsidRPr="00AC4CAC" w:rsidRDefault="00AC4CAC" w:rsidP="0090051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94.515.000</w:t>
            </w:r>
          </w:p>
        </w:tc>
        <w:tc>
          <w:tcPr>
            <w:tcW w:w="1581" w:type="dxa"/>
            <w:vAlign w:val="center"/>
          </w:tcPr>
          <w:p w:rsidR="001722F8" w:rsidRPr="00AC4CAC" w:rsidRDefault="00AC4CAC" w:rsidP="00FF4A5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14.320.000</w:t>
            </w:r>
          </w:p>
        </w:tc>
      </w:tr>
      <w:tr w:rsidR="009535F3" w:rsidRPr="009535F3" w:rsidTr="00694414">
        <w:trPr>
          <w:jc w:val="center"/>
        </w:trPr>
        <w:tc>
          <w:tcPr>
            <w:tcW w:w="3488" w:type="dxa"/>
            <w:vAlign w:val="center"/>
          </w:tcPr>
          <w:p w:rsidR="009535F3" w:rsidRPr="009535F3" w:rsidRDefault="00AC4CAC" w:rsidP="009535F3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Установа</w:t>
            </w:r>
            <w:r w:rsidR="0004242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9535F3" w:rsidRPr="009535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Културни центар Чајетина</w:t>
            </w:r>
          </w:p>
        </w:tc>
        <w:tc>
          <w:tcPr>
            <w:tcW w:w="1708" w:type="dxa"/>
            <w:vAlign w:val="center"/>
          </w:tcPr>
          <w:p w:rsidR="009535F3" w:rsidRPr="00AC4CAC" w:rsidRDefault="00AC4CAC" w:rsidP="00FD0EBB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31.850.000</w:t>
            </w:r>
          </w:p>
        </w:tc>
        <w:tc>
          <w:tcPr>
            <w:tcW w:w="1589" w:type="dxa"/>
            <w:vAlign w:val="center"/>
          </w:tcPr>
          <w:p w:rsidR="009535F3" w:rsidRPr="00AC4CAC" w:rsidRDefault="00AC4CAC" w:rsidP="00BF7E4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4.826.000</w:t>
            </w:r>
          </w:p>
        </w:tc>
        <w:tc>
          <w:tcPr>
            <w:tcW w:w="1703" w:type="dxa"/>
            <w:vAlign w:val="center"/>
          </w:tcPr>
          <w:p w:rsidR="009535F3" w:rsidRPr="00AC4CAC" w:rsidRDefault="00AC4CAC" w:rsidP="00BA4361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581" w:type="dxa"/>
            <w:vAlign w:val="center"/>
          </w:tcPr>
          <w:p w:rsidR="009535F3" w:rsidRPr="00AC4CAC" w:rsidRDefault="00AC4CAC" w:rsidP="00BA4361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</w:tr>
      <w:tr w:rsidR="00AC4CAC" w:rsidRPr="00AC4CAC" w:rsidTr="00694414">
        <w:trPr>
          <w:jc w:val="center"/>
        </w:trPr>
        <w:tc>
          <w:tcPr>
            <w:tcW w:w="3488" w:type="dxa"/>
            <w:vAlign w:val="center"/>
          </w:tcPr>
          <w:p w:rsidR="00AC4CAC" w:rsidRPr="00AC4CAC" w:rsidRDefault="00AC4CAC" w:rsidP="00AC4CAC">
            <w:pPr>
              <w:pStyle w:val="NoSpacing"/>
              <w:tabs>
                <w:tab w:val="center" w:pos="4748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4C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Културни центар „Златибор“</w:t>
            </w:r>
          </w:p>
        </w:tc>
        <w:tc>
          <w:tcPr>
            <w:tcW w:w="1708" w:type="dxa"/>
            <w:vAlign w:val="center"/>
          </w:tcPr>
          <w:p w:rsidR="00AC4CAC" w:rsidRPr="00AC4CAC" w:rsidRDefault="00AC4CAC" w:rsidP="00FD0EBB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2.652.000</w:t>
            </w:r>
          </w:p>
        </w:tc>
        <w:tc>
          <w:tcPr>
            <w:tcW w:w="1589" w:type="dxa"/>
            <w:vAlign w:val="center"/>
          </w:tcPr>
          <w:p w:rsidR="00AC4CAC" w:rsidRPr="00AC4CAC" w:rsidRDefault="00AC4CAC" w:rsidP="00BF7E4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402.000</w:t>
            </w:r>
          </w:p>
        </w:tc>
        <w:tc>
          <w:tcPr>
            <w:tcW w:w="1703" w:type="dxa"/>
            <w:vAlign w:val="center"/>
          </w:tcPr>
          <w:p w:rsidR="00AC4CAC" w:rsidRPr="00AC4CAC" w:rsidRDefault="00AC4CAC" w:rsidP="00BA4361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37.616.000</w:t>
            </w:r>
          </w:p>
        </w:tc>
        <w:tc>
          <w:tcPr>
            <w:tcW w:w="1581" w:type="dxa"/>
            <w:vAlign w:val="center"/>
          </w:tcPr>
          <w:p w:rsidR="00AC4CAC" w:rsidRPr="00AC4CAC" w:rsidRDefault="00AC4CAC" w:rsidP="00BA4361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5.699.000</w:t>
            </w:r>
          </w:p>
        </w:tc>
      </w:tr>
      <w:tr w:rsidR="001722F8" w:rsidRPr="008D721F" w:rsidTr="00694414">
        <w:trPr>
          <w:jc w:val="center"/>
        </w:trPr>
        <w:tc>
          <w:tcPr>
            <w:tcW w:w="3488" w:type="dxa"/>
            <w:vAlign w:val="center"/>
          </w:tcPr>
          <w:p w:rsidR="001722F8" w:rsidRPr="008D721F" w:rsidRDefault="001722F8" w:rsidP="007D56D4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1708" w:type="dxa"/>
            <w:vAlign w:val="center"/>
          </w:tcPr>
          <w:p w:rsidR="001722F8" w:rsidRPr="00AC4CAC" w:rsidRDefault="00AC4CAC" w:rsidP="00FD0EBB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272.599.000</w:t>
            </w:r>
          </w:p>
        </w:tc>
        <w:tc>
          <w:tcPr>
            <w:tcW w:w="1589" w:type="dxa"/>
            <w:vAlign w:val="center"/>
          </w:tcPr>
          <w:p w:rsidR="001722F8" w:rsidRPr="00AC4CAC" w:rsidRDefault="00AC4CAC" w:rsidP="00BF7E4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41.317.000</w:t>
            </w:r>
          </w:p>
        </w:tc>
        <w:tc>
          <w:tcPr>
            <w:tcW w:w="1703" w:type="dxa"/>
            <w:vAlign w:val="center"/>
          </w:tcPr>
          <w:p w:rsidR="001722F8" w:rsidRPr="000A713D" w:rsidRDefault="000A713D" w:rsidP="00BA4361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304.304.000</w:t>
            </w:r>
          </w:p>
        </w:tc>
        <w:tc>
          <w:tcPr>
            <w:tcW w:w="1581" w:type="dxa"/>
            <w:vAlign w:val="center"/>
          </w:tcPr>
          <w:p w:rsidR="001722F8" w:rsidRPr="000A713D" w:rsidRDefault="000A713D" w:rsidP="00BA4361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46.105.000</w:t>
            </w:r>
          </w:p>
        </w:tc>
      </w:tr>
    </w:tbl>
    <w:p w:rsidR="00B750FD" w:rsidRPr="00FD09BC" w:rsidRDefault="00B750FD" w:rsidP="002E72F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1586" w:rsidRPr="008D721F" w:rsidRDefault="00001586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8C59A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9A0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</w:t>
      </w:r>
      <w:r w:rsidR="00F453A2" w:rsidRPr="008D721F">
        <w:rPr>
          <w:rFonts w:ascii="Times New Roman" w:hAnsi="Times New Roman" w:cs="Times New Roman"/>
          <w:b/>
          <w:sz w:val="24"/>
          <w:szCs w:val="24"/>
        </w:rPr>
        <w:t>Ц</w:t>
      </w:r>
      <w:r w:rsidRPr="008D721F">
        <w:rPr>
          <w:rFonts w:ascii="Times New Roman" w:hAnsi="Times New Roman" w:cs="Times New Roman"/>
          <w:b/>
          <w:sz w:val="24"/>
          <w:szCs w:val="24"/>
        </w:rPr>
        <w:t>ИЈА</w:t>
      </w:r>
      <w:r w:rsidR="008C59A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3A">
        <w:rPr>
          <w:rFonts w:ascii="Times New Roman" w:hAnsi="Times New Roman" w:cs="Times New Roman"/>
          <w:b/>
          <w:sz w:val="24"/>
          <w:szCs w:val="24"/>
          <w:lang w:val="sr-Cyrl-RS"/>
        </w:rPr>
        <w:t>110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3A2" w:rsidRPr="008D721F">
        <w:rPr>
          <w:rFonts w:ascii="Times New Roman" w:hAnsi="Times New Roman" w:cs="Times New Roman"/>
          <w:b/>
          <w:sz w:val="24"/>
          <w:szCs w:val="24"/>
        </w:rPr>
        <w:t>–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3A2" w:rsidRPr="008D721F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5514BF" w:rsidRPr="008D721F" w:rsidRDefault="005514BF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3A2" w:rsidRPr="008D721F" w:rsidRDefault="00F453A2" w:rsidP="00F453A2">
      <w:pPr>
        <w:pStyle w:val="NoSpacing"/>
        <w:tabs>
          <w:tab w:val="center" w:pos="4748"/>
        </w:tabs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У оквиру средстава за овог буџетског корисника планирају се средства потребна за рад одборника скупштине и осталих запослених</w:t>
      </w:r>
      <w:r w:rsidR="001722F8">
        <w:rPr>
          <w:rFonts w:ascii="Times New Roman" w:hAnsi="Times New Roman" w:cs="Times New Roman"/>
          <w:sz w:val="24"/>
          <w:szCs w:val="24"/>
        </w:rPr>
        <w:t xml:space="preserve"> (председника скупштине</w:t>
      </w:r>
      <w:r w:rsidR="00694414">
        <w:rPr>
          <w:rFonts w:ascii="Times New Roman" w:hAnsi="Times New Roman" w:cs="Times New Roman"/>
          <w:sz w:val="24"/>
          <w:szCs w:val="24"/>
        </w:rPr>
        <w:t>, заменика председника скупштине,</w:t>
      </w:r>
      <w:r w:rsidR="001722F8">
        <w:rPr>
          <w:rFonts w:ascii="Times New Roman" w:hAnsi="Times New Roman" w:cs="Times New Roman"/>
          <w:sz w:val="24"/>
          <w:szCs w:val="24"/>
        </w:rPr>
        <w:t xml:space="preserve"> </w:t>
      </w:r>
      <w:r w:rsidR="00694414">
        <w:rPr>
          <w:rFonts w:ascii="Times New Roman" w:hAnsi="Times New Roman" w:cs="Times New Roman"/>
          <w:sz w:val="24"/>
          <w:szCs w:val="24"/>
        </w:rPr>
        <w:t xml:space="preserve"> </w:t>
      </w:r>
      <w:r w:rsidR="001722F8">
        <w:rPr>
          <w:rFonts w:ascii="Times New Roman" w:hAnsi="Times New Roman" w:cs="Times New Roman"/>
          <w:sz w:val="24"/>
          <w:szCs w:val="24"/>
        </w:rPr>
        <w:t>секретара скупштине</w:t>
      </w:r>
      <w:r w:rsidR="00694414">
        <w:rPr>
          <w:rFonts w:ascii="Times New Roman" w:hAnsi="Times New Roman" w:cs="Times New Roman"/>
          <w:sz w:val="24"/>
          <w:szCs w:val="24"/>
        </w:rPr>
        <w:t xml:space="preserve"> и заменика секретара скупштине</w:t>
      </w:r>
      <w:r w:rsidR="001722F8">
        <w:rPr>
          <w:rFonts w:ascii="Times New Roman" w:hAnsi="Times New Roman" w:cs="Times New Roman"/>
          <w:sz w:val="24"/>
          <w:szCs w:val="24"/>
        </w:rPr>
        <w:t>)</w:t>
      </w:r>
      <w:r w:rsidR="00866619">
        <w:rPr>
          <w:rFonts w:ascii="Times New Roman" w:hAnsi="Times New Roman" w:cs="Times New Roman"/>
          <w:sz w:val="24"/>
          <w:szCs w:val="24"/>
        </w:rPr>
        <w:t>, остале материјалне трошкове који се односе на одржавање седница скупштине, организовање дана општине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624817" w:rsidRPr="008D721F" w:rsidRDefault="00F453A2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  <w:t xml:space="preserve">Средства опредељена на економској класификацији 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411 – </w:t>
      </w:r>
      <w:r w:rsidR="002654B9">
        <w:rPr>
          <w:rFonts w:ascii="Times New Roman" w:hAnsi="Times New Roman" w:cs="Times New Roman"/>
          <w:sz w:val="24"/>
          <w:szCs w:val="24"/>
        </w:rPr>
        <w:t>п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лате, додаци и накнаде , </w:t>
      </w:r>
      <w:r w:rsidR="002654B9">
        <w:rPr>
          <w:rFonts w:ascii="Times New Roman" w:hAnsi="Times New Roman" w:cs="Times New Roman"/>
          <w:sz w:val="24"/>
          <w:szCs w:val="24"/>
        </w:rPr>
        <w:t>планирана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 су за финансирање плата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7A2AF0">
        <w:rPr>
          <w:rFonts w:ascii="Times New Roman" w:hAnsi="Times New Roman" w:cs="Times New Roman"/>
          <w:sz w:val="24"/>
          <w:szCs w:val="24"/>
        </w:rPr>
        <w:t xml:space="preserve">за редован рад </w:t>
      </w:r>
      <w:r w:rsidR="00866619">
        <w:rPr>
          <w:rFonts w:ascii="Times New Roman" w:hAnsi="Times New Roman" w:cs="Times New Roman"/>
          <w:sz w:val="24"/>
          <w:szCs w:val="24"/>
        </w:rPr>
        <w:t>три запослена (председника скупштине, секретара скупштине и заменика секретара скупштине)</w:t>
      </w:r>
      <w:r w:rsidR="00624817" w:rsidRPr="008D721F">
        <w:rPr>
          <w:rFonts w:ascii="Times New Roman" w:hAnsi="Times New Roman" w:cs="Times New Roman"/>
          <w:sz w:val="24"/>
          <w:szCs w:val="24"/>
        </w:rPr>
        <w:t>;</w:t>
      </w:r>
    </w:p>
    <w:p w:rsidR="00236F0A" w:rsidRPr="008D721F" w:rsidRDefault="00F453A2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за 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с</w:t>
      </w:r>
      <w:r w:rsidR="00624817" w:rsidRPr="008D721F">
        <w:rPr>
          <w:rFonts w:ascii="Times New Roman" w:hAnsi="Times New Roman" w:cs="Times New Roman"/>
          <w:sz w:val="24"/>
          <w:szCs w:val="24"/>
        </w:rPr>
        <w:t>оцијалн</w:t>
      </w:r>
      <w:r w:rsidRPr="008D721F">
        <w:rPr>
          <w:rFonts w:ascii="Times New Roman" w:hAnsi="Times New Roman" w:cs="Times New Roman"/>
          <w:sz w:val="24"/>
          <w:szCs w:val="24"/>
        </w:rPr>
        <w:t>е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 допринос</w:t>
      </w:r>
      <w:r w:rsidRPr="008D721F">
        <w:rPr>
          <w:rFonts w:ascii="Times New Roman" w:hAnsi="Times New Roman" w:cs="Times New Roman"/>
          <w:sz w:val="24"/>
          <w:szCs w:val="24"/>
        </w:rPr>
        <w:t>е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 на терет послодавца,</w:t>
      </w:r>
      <w:r w:rsidR="00593056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економска класификација 412 -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 планирана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 су за финансирање социјалних доприноса према важећим прописима о стопама социјалних доприноса;</w:t>
      </w:r>
    </w:p>
    <w:p w:rsidR="003363B7" w:rsidRPr="00FF4A55" w:rsidRDefault="00F453A2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Средстав за наканде у натури, економска класификација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413 </w:t>
      </w:r>
      <w:r w:rsidR="006C0E28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 w:rsidRPr="008D721F">
        <w:rPr>
          <w:rFonts w:ascii="Times New Roman" w:hAnsi="Times New Roman" w:cs="Times New Roman"/>
          <w:sz w:val="24"/>
          <w:szCs w:val="24"/>
        </w:rPr>
        <w:t xml:space="preserve">планирана 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 су за финансирање расхода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за 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 парки</w:t>
      </w:r>
      <w:r w:rsidR="00624817" w:rsidRPr="008D721F">
        <w:rPr>
          <w:rFonts w:ascii="Times New Roman" w:hAnsi="Times New Roman" w:cs="Times New Roman"/>
          <w:sz w:val="24"/>
          <w:szCs w:val="24"/>
        </w:rPr>
        <w:t>рање</w:t>
      </w:r>
      <w:r w:rsidR="003363B7" w:rsidRPr="008D721F">
        <w:rPr>
          <w:rFonts w:ascii="Times New Roman" w:hAnsi="Times New Roman" w:cs="Times New Roman"/>
          <w:sz w:val="24"/>
          <w:szCs w:val="24"/>
        </w:rPr>
        <w:t>, друмарине</w:t>
      </w:r>
      <w:r w:rsidR="00FF4A55">
        <w:rPr>
          <w:rFonts w:ascii="Times New Roman" w:hAnsi="Times New Roman" w:cs="Times New Roman"/>
          <w:sz w:val="24"/>
          <w:szCs w:val="24"/>
        </w:rPr>
        <w:t>, новогодишње пакетиће за децу запослених;</w:t>
      </w:r>
    </w:p>
    <w:p w:rsidR="003363B7" w:rsidRPr="008D721F" w:rsidRDefault="006C0E28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414 – </w:t>
      </w:r>
      <w:r w:rsidR="002654B9">
        <w:rPr>
          <w:rFonts w:ascii="Times New Roman" w:hAnsi="Times New Roman" w:cs="Times New Roman"/>
          <w:sz w:val="24"/>
          <w:szCs w:val="24"/>
        </w:rPr>
        <w:t>с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оцијална давања запосленима – </w:t>
      </w:r>
      <w:r w:rsidRPr="008D721F">
        <w:rPr>
          <w:rFonts w:ascii="Times New Roman" w:hAnsi="Times New Roman" w:cs="Times New Roman"/>
          <w:sz w:val="24"/>
          <w:szCs w:val="24"/>
        </w:rPr>
        <w:t xml:space="preserve">планирана су за </w:t>
      </w:r>
      <w:r w:rsidR="002654B9">
        <w:rPr>
          <w:rFonts w:ascii="Times New Roman" w:hAnsi="Times New Roman" w:cs="Times New Roman"/>
          <w:sz w:val="24"/>
          <w:szCs w:val="24"/>
        </w:rPr>
        <w:t>накнаду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 боловања преко 30 дана,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 помоћ у медицинском лечењу запосленог или члана породице, помоћ у случају смрти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запосленог или члана породице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 xml:space="preserve"> и остале помоћи запосленима</w:t>
      </w:r>
      <w:r w:rsidR="003363B7" w:rsidRPr="008D721F">
        <w:rPr>
          <w:rFonts w:ascii="Times New Roman" w:hAnsi="Times New Roman" w:cs="Times New Roman"/>
          <w:sz w:val="24"/>
          <w:szCs w:val="24"/>
        </w:rPr>
        <w:t>;</w:t>
      </w:r>
    </w:p>
    <w:p w:rsidR="003363B7" w:rsidRDefault="006C0E28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</w:t>
      </w:r>
      <w:r w:rsidR="00362573"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дства планирана на економској класификацији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415 – </w:t>
      </w:r>
      <w:r w:rsidR="002654B9">
        <w:rPr>
          <w:rFonts w:ascii="Times New Roman" w:hAnsi="Times New Roman" w:cs="Times New Roman"/>
          <w:sz w:val="24"/>
          <w:szCs w:val="24"/>
        </w:rPr>
        <w:t>н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акнада трошкова за запослене –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планирана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су за 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финансирање </w:t>
      </w:r>
      <w:r w:rsidR="003363B7" w:rsidRPr="008D721F">
        <w:rPr>
          <w:rFonts w:ascii="Times New Roman" w:hAnsi="Times New Roman" w:cs="Times New Roman"/>
          <w:sz w:val="24"/>
          <w:szCs w:val="24"/>
        </w:rPr>
        <w:t>накнад</w:t>
      </w:r>
      <w:r w:rsidR="00624817" w:rsidRPr="008D721F">
        <w:rPr>
          <w:rFonts w:ascii="Times New Roman" w:hAnsi="Times New Roman" w:cs="Times New Roman"/>
          <w:sz w:val="24"/>
          <w:szCs w:val="24"/>
        </w:rPr>
        <w:t xml:space="preserve">е 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трошкова превоза </w:t>
      </w:r>
      <w:r w:rsidRPr="008D721F">
        <w:rPr>
          <w:rFonts w:ascii="Times New Roman" w:hAnsi="Times New Roman" w:cs="Times New Roman"/>
          <w:sz w:val="24"/>
          <w:szCs w:val="24"/>
        </w:rPr>
        <w:t>на посао и са</w:t>
      </w:r>
      <w:r w:rsidR="003363B7" w:rsidRPr="008D721F">
        <w:rPr>
          <w:rFonts w:ascii="Times New Roman" w:hAnsi="Times New Roman" w:cs="Times New Roman"/>
          <w:sz w:val="24"/>
          <w:szCs w:val="24"/>
        </w:rPr>
        <w:t xml:space="preserve"> посла</w:t>
      </w:r>
      <w:r w:rsidR="007A2AF0">
        <w:rPr>
          <w:rFonts w:ascii="Times New Roman" w:hAnsi="Times New Roman" w:cs="Times New Roman"/>
          <w:sz w:val="24"/>
          <w:szCs w:val="24"/>
        </w:rPr>
        <w:t xml:space="preserve"> (</w:t>
      </w:r>
      <w:r w:rsidR="00A47152">
        <w:rPr>
          <w:rFonts w:ascii="Times New Roman" w:hAnsi="Times New Roman" w:cs="Times New Roman"/>
          <w:sz w:val="24"/>
          <w:szCs w:val="24"/>
        </w:rPr>
        <w:t xml:space="preserve">за </w:t>
      </w:r>
      <w:r w:rsidR="00DF68E7">
        <w:rPr>
          <w:rFonts w:ascii="Times New Roman" w:hAnsi="Times New Roman" w:cs="Times New Roman"/>
          <w:sz w:val="24"/>
          <w:szCs w:val="24"/>
        </w:rPr>
        <w:t>2</w:t>
      </w:r>
      <w:r w:rsidR="00A47152">
        <w:rPr>
          <w:rFonts w:ascii="Times New Roman" w:hAnsi="Times New Roman" w:cs="Times New Roman"/>
          <w:sz w:val="24"/>
          <w:szCs w:val="24"/>
        </w:rPr>
        <w:t xml:space="preserve"> запослена</w:t>
      </w:r>
      <w:r w:rsidR="007A2AF0">
        <w:rPr>
          <w:rFonts w:ascii="Times New Roman" w:hAnsi="Times New Roman" w:cs="Times New Roman"/>
          <w:sz w:val="24"/>
          <w:szCs w:val="24"/>
        </w:rPr>
        <w:t>)</w:t>
      </w:r>
      <w:r w:rsidR="003363B7" w:rsidRPr="008D721F">
        <w:rPr>
          <w:rFonts w:ascii="Times New Roman" w:hAnsi="Times New Roman" w:cs="Times New Roman"/>
          <w:sz w:val="24"/>
          <w:szCs w:val="24"/>
        </w:rPr>
        <w:t>;</w:t>
      </w:r>
    </w:p>
    <w:p w:rsidR="006C0E28" w:rsidRPr="008D721F" w:rsidRDefault="006C0E28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сталне трошкове, економска класификација 421 </w:t>
      </w:r>
      <w:r w:rsidR="00126652" w:rsidRPr="008D721F">
        <w:rPr>
          <w:rFonts w:ascii="Times New Roman" w:hAnsi="Times New Roman" w:cs="Times New Roman"/>
          <w:sz w:val="24"/>
          <w:szCs w:val="24"/>
        </w:rPr>
        <w:t>–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126652" w:rsidRPr="008D721F">
        <w:rPr>
          <w:rFonts w:ascii="Times New Roman" w:hAnsi="Times New Roman" w:cs="Times New Roman"/>
          <w:sz w:val="24"/>
          <w:szCs w:val="24"/>
        </w:rPr>
        <w:t>нам</w:t>
      </w:r>
      <w:r w:rsidR="00FE621B">
        <w:rPr>
          <w:rFonts w:ascii="Times New Roman" w:hAnsi="Times New Roman" w:cs="Times New Roman"/>
          <w:sz w:val="24"/>
          <w:szCs w:val="24"/>
        </w:rPr>
        <w:t xml:space="preserve">ењена су за </w:t>
      </w:r>
      <w:r w:rsidR="00FE621B">
        <w:rPr>
          <w:rFonts w:ascii="Times New Roman" w:hAnsi="Times New Roman" w:cs="Times New Roman"/>
          <w:sz w:val="24"/>
          <w:szCs w:val="24"/>
          <w:lang w:val="sr-Cyrl-RS"/>
        </w:rPr>
        <w:t>трошкове провизије, осигурање запослених на службеном путовању</w:t>
      </w:r>
      <w:r w:rsidR="00126652" w:rsidRPr="008D721F">
        <w:rPr>
          <w:rFonts w:ascii="Times New Roman" w:hAnsi="Times New Roman" w:cs="Times New Roman"/>
          <w:sz w:val="24"/>
          <w:szCs w:val="24"/>
        </w:rPr>
        <w:t>;</w:t>
      </w:r>
    </w:p>
    <w:p w:rsidR="00126652" w:rsidRPr="008D721F" w:rsidRDefault="00126652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за трошкове службених путовања у земљи и иностранству, економска класификација 422 – намењена  су финансирање службених   путовања  одборника ск</w:t>
      </w:r>
      <w:r w:rsidR="00866619">
        <w:rPr>
          <w:rFonts w:ascii="Times New Roman" w:hAnsi="Times New Roman" w:cs="Times New Roman"/>
          <w:sz w:val="24"/>
          <w:szCs w:val="24"/>
        </w:rPr>
        <w:t>упштине, председника скупштине,</w:t>
      </w:r>
      <w:r w:rsidRPr="008D721F">
        <w:rPr>
          <w:rFonts w:ascii="Times New Roman" w:hAnsi="Times New Roman" w:cs="Times New Roman"/>
          <w:sz w:val="24"/>
          <w:szCs w:val="24"/>
        </w:rPr>
        <w:t xml:space="preserve"> секретара скупштине,</w:t>
      </w:r>
      <w:r w:rsidR="00866619">
        <w:rPr>
          <w:rFonts w:ascii="Times New Roman" w:hAnsi="Times New Roman" w:cs="Times New Roman"/>
          <w:sz w:val="24"/>
          <w:szCs w:val="24"/>
        </w:rPr>
        <w:t xml:space="preserve"> заменика секретара,</w:t>
      </w:r>
      <w:r w:rsidRPr="008D721F">
        <w:rPr>
          <w:rFonts w:ascii="Times New Roman" w:hAnsi="Times New Roman" w:cs="Times New Roman"/>
          <w:sz w:val="24"/>
          <w:szCs w:val="24"/>
        </w:rPr>
        <w:t xml:space="preserve"> ради учествовања на јавним састанцима, округлим столовима, семинарима, конференцијама и другим скуповима од значаја за вршење одборничке функције, односно скупштинских послова;</w:t>
      </w:r>
    </w:p>
    <w:p w:rsidR="00126652" w:rsidRPr="008D721F" w:rsidRDefault="00126652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планирана за услуге по уговору, економска класификација 423 – намењена су за </w:t>
      </w:r>
      <w:r w:rsidR="00B73E2A" w:rsidRPr="008D721F">
        <w:rPr>
          <w:rFonts w:ascii="Times New Roman" w:hAnsi="Times New Roman" w:cs="Times New Roman"/>
          <w:sz w:val="24"/>
          <w:szCs w:val="24"/>
        </w:rPr>
        <w:t>услуге штампања материјала (рекламног, визит карте и остало), административне услуге (ангажовање преводилаца за стране језике),</w:t>
      </w:r>
      <w:r w:rsidR="0033459B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B73E2A" w:rsidRPr="008D721F">
        <w:rPr>
          <w:rFonts w:ascii="Times New Roman" w:hAnsi="Times New Roman" w:cs="Times New Roman"/>
          <w:sz w:val="24"/>
          <w:szCs w:val="24"/>
        </w:rPr>
        <w:t>средства за котизације, саветовања тј. присуства на разним семинарима ради стручне едукације, услуге информисања,   угоститељске услуге, репрезентацију, трошкове везане за организацију дана општине</w:t>
      </w:r>
      <w:r w:rsidR="007A2AF0">
        <w:rPr>
          <w:rFonts w:ascii="Times New Roman" w:hAnsi="Times New Roman" w:cs="Times New Roman"/>
          <w:sz w:val="24"/>
          <w:szCs w:val="24"/>
        </w:rPr>
        <w:t xml:space="preserve">, </w:t>
      </w:r>
      <w:r w:rsidR="00A47152">
        <w:rPr>
          <w:rFonts w:ascii="Times New Roman" w:hAnsi="Times New Roman" w:cs="Times New Roman"/>
          <w:sz w:val="24"/>
          <w:szCs w:val="24"/>
        </w:rPr>
        <w:t xml:space="preserve"> за накнаду одборницима скупштине у месечном нето износу од </w:t>
      </w:r>
      <w:r w:rsidR="001D366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A47152">
        <w:rPr>
          <w:rFonts w:ascii="Times New Roman" w:hAnsi="Times New Roman" w:cs="Times New Roman"/>
          <w:sz w:val="24"/>
          <w:szCs w:val="24"/>
        </w:rPr>
        <w:t>.000,00 динара са обрачунатим припадајућим порезима и доприносима</w:t>
      </w:r>
      <w:r w:rsidR="007A2AF0">
        <w:rPr>
          <w:rFonts w:ascii="Times New Roman" w:hAnsi="Times New Roman" w:cs="Times New Roman"/>
          <w:sz w:val="24"/>
          <w:szCs w:val="24"/>
        </w:rPr>
        <w:t xml:space="preserve">  </w:t>
      </w:r>
      <w:r w:rsidR="00B73E2A" w:rsidRPr="008D721F">
        <w:rPr>
          <w:rFonts w:ascii="Times New Roman" w:hAnsi="Times New Roman" w:cs="Times New Roman"/>
          <w:sz w:val="24"/>
          <w:szCs w:val="24"/>
        </w:rPr>
        <w:t xml:space="preserve"> и остале услуге;</w:t>
      </w:r>
    </w:p>
    <w:p w:rsidR="0033459B" w:rsidRPr="008D721F" w:rsidRDefault="0033459B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425 – </w:t>
      </w:r>
      <w:r w:rsidR="002654B9">
        <w:rPr>
          <w:rFonts w:ascii="Times New Roman" w:hAnsi="Times New Roman" w:cs="Times New Roman"/>
          <w:sz w:val="24"/>
          <w:szCs w:val="24"/>
        </w:rPr>
        <w:t>т</w:t>
      </w:r>
      <w:r w:rsidRPr="008D721F">
        <w:rPr>
          <w:rFonts w:ascii="Times New Roman" w:hAnsi="Times New Roman" w:cs="Times New Roman"/>
          <w:sz w:val="24"/>
          <w:szCs w:val="24"/>
        </w:rPr>
        <w:t xml:space="preserve">екуће поправке и одржавање </w:t>
      </w:r>
      <w:r w:rsidR="0086708D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, </w:t>
      </w:r>
      <w:r w:rsidR="0086708D" w:rsidRPr="008D721F">
        <w:rPr>
          <w:rFonts w:ascii="Times New Roman" w:hAnsi="Times New Roman" w:cs="Times New Roman"/>
          <w:sz w:val="24"/>
          <w:szCs w:val="24"/>
        </w:rPr>
        <w:t>намењена су за финансирање редовног одржавања и поправке опреме за саобраћај (сервис и поправка возила које користи председник скупштине) и остале административне опреме;</w:t>
      </w:r>
    </w:p>
    <w:p w:rsidR="0086708D" w:rsidRDefault="0086708D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426 – материјал, намењена су за административни материјал,   материјал који се користи за штампање, фотокопирање, умножавање и коричење скупштинских аката и набавку осталог канцеларијског материјала</w:t>
      </w:r>
      <w:r w:rsidR="008B71C2" w:rsidRPr="008D721F">
        <w:rPr>
          <w:rFonts w:ascii="Times New Roman" w:hAnsi="Times New Roman" w:cs="Times New Roman"/>
          <w:sz w:val="24"/>
          <w:szCs w:val="24"/>
        </w:rPr>
        <w:t>, горива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A47152" w:rsidRPr="00A47152" w:rsidRDefault="00A47152" w:rsidP="001266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планирана на еконмској класификацији 481 – дотације невладиним организацијама, намењена су за финансирање редовне делатности политичких странки;</w:t>
      </w:r>
    </w:p>
    <w:p w:rsidR="00B750FD" w:rsidRDefault="0086708D" w:rsidP="00985CF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плнирана на економској класификацији 482 – Порези, обавезне таксе и казне</w:t>
      </w:r>
      <w:r w:rsidR="00004488" w:rsidRPr="008D721F">
        <w:rPr>
          <w:rFonts w:ascii="Times New Roman" w:hAnsi="Times New Roman" w:cs="Times New Roman"/>
          <w:sz w:val="24"/>
          <w:szCs w:val="24"/>
        </w:rPr>
        <w:t xml:space="preserve">, </w:t>
      </w:r>
      <w:r w:rsidR="009A0123">
        <w:rPr>
          <w:rFonts w:ascii="Times New Roman" w:hAnsi="Times New Roman" w:cs="Times New Roman"/>
          <w:sz w:val="24"/>
          <w:szCs w:val="24"/>
        </w:rPr>
        <w:t xml:space="preserve">намењена су за плаћање </w:t>
      </w:r>
      <w:r w:rsidR="00004488" w:rsidRPr="008D721F">
        <w:rPr>
          <w:rFonts w:ascii="Times New Roman" w:hAnsi="Times New Roman" w:cs="Times New Roman"/>
          <w:sz w:val="24"/>
          <w:szCs w:val="24"/>
        </w:rPr>
        <w:t>накнад</w:t>
      </w:r>
      <w:r w:rsidR="009A0123">
        <w:rPr>
          <w:rFonts w:ascii="Times New Roman" w:hAnsi="Times New Roman" w:cs="Times New Roman"/>
          <w:sz w:val="24"/>
          <w:szCs w:val="24"/>
        </w:rPr>
        <w:t xml:space="preserve">а за </w:t>
      </w:r>
      <w:r w:rsidR="00004488" w:rsidRPr="008D721F">
        <w:rPr>
          <w:rFonts w:ascii="Times New Roman" w:hAnsi="Times New Roman" w:cs="Times New Roman"/>
          <w:sz w:val="24"/>
          <w:szCs w:val="24"/>
        </w:rPr>
        <w:t xml:space="preserve"> друг</w:t>
      </w:r>
      <w:r w:rsidR="009A0123">
        <w:rPr>
          <w:rFonts w:ascii="Times New Roman" w:hAnsi="Times New Roman" w:cs="Times New Roman"/>
          <w:sz w:val="24"/>
          <w:szCs w:val="24"/>
        </w:rPr>
        <w:t>е</w:t>
      </w:r>
      <w:r w:rsidR="00004488" w:rsidRPr="008D721F">
        <w:rPr>
          <w:rFonts w:ascii="Times New Roman" w:hAnsi="Times New Roman" w:cs="Times New Roman"/>
          <w:sz w:val="24"/>
          <w:szCs w:val="24"/>
        </w:rPr>
        <w:t xml:space="preserve"> порез</w:t>
      </w:r>
      <w:r w:rsidR="009A0123">
        <w:rPr>
          <w:rFonts w:ascii="Times New Roman" w:hAnsi="Times New Roman" w:cs="Times New Roman"/>
          <w:sz w:val="24"/>
          <w:szCs w:val="24"/>
        </w:rPr>
        <w:t>е</w:t>
      </w:r>
      <w:r w:rsidR="00004488" w:rsidRPr="008D721F">
        <w:rPr>
          <w:rFonts w:ascii="Times New Roman" w:hAnsi="Times New Roman" w:cs="Times New Roman"/>
          <w:sz w:val="24"/>
          <w:szCs w:val="24"/>
        </w:rPr>
        <w:t xml:space="preserve"> и законом прописан</w:t>
      </w:r>
      <w:r w:rsidR="009A0123">
        <w:rPr>
          <w:rFonts w:ascii="Times New Roman" w:hAnsi="Times New Roman" w:cs="Times New Roman"/>
          <w:sz w:val="24"/>
          <w:szCs w:val="24"/>
        </w:rPr>
        <w:t>е</w:t>
      </w:r>
      <w:r w:rsidR="00004488" w:rsidRPr="008D721F">
        <w:rPr>
          <w:rFonts w:ascii="Times New Roman" w:hAnsi="Times New Roman" w:cs="Times New Roman"/>
          <w:sz w:val="24"/>
          <w:szCs w:val="24"/>
        </w:rPr>
        <w:t xml:space="preserve"> такс</w:t>
      </w:r>
      <w:r w:rsidR="009A0123">
        <w:rPr>
          <w:rFonts w:ascii="Times New Roman" w:hAnsi="Times New Roman" w:cs="Times New Roman"/>
          <w:sz w:val="24"/>
          <w:szCs w:val="24"/>
        </w:rPr>
        <w:t>е</w:t>
      </w:r>
      <w:r w:rsidR="00985C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6102" w:rsidRDefault="004B6102" w:rsidP="00985CF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07C" w:rsidRPr="00985CFF" w:rsidRDefault="0052007C" w:rsidP="00985CF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 у оквиру скупштине је планиран и Пројекат: Спровођење избора у 2024. години, зашта су опредељена средства у износу од 7.426.000,00 динара, и то:</w:t>
      </w:r>
    </w:p>
    <w:p w:rsidR="0052007C" w:rsidRPr="008D721F" w:rsidRDefault="0052007C" w:rsidP="0052007C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за сталне трошкове, економска класификација 421 – нам</w:t>
      </w:r>
      <w:r>
        <w:rPr>
          <w:rFonts w:ascii="Times New Roman" w:hAnsi="Times New Roman" w:cs="Times New Roman"/>
          <w:sz w:val="24"/>
          <w:szCs w:val="24"/>
        </w:rPr>
        <w:t xml:space="preserve">ењена су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трошкове провизије, 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закупа пословних просторија за спровођење избора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2007C" w:rsidRPr="008D721F" w:rsidRDefault="0052007C" w:rsidP="0052007C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услуге по уговору, економска класификација 423 – намењена су за 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накнаде члановима изборне комисије, осталим лицима ангажованим на спровођењу избора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2007C" w:rsidRDefault="0052007C" w:rsidP="0052007C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426 – материјал, намењена су за административн</w:t>
      </w:r>
      <w:r w:rsidR="004B6102">
        <w:rPr>
          <w:rFonts w:ascii="Times New Roman" w:hAnsi="Times New Roman" w:cs="Times New Roman"/>
          <w:sz w:val="24"/>
          <w:szCs w:val="24"/>
        </w:rPr>
        <w:t>и ма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теријал</w:t>
      </w:r>
      <w:r w:rsidRPr="008D721F">
        <w:rPr>
          <w:rFonts w:ascii="Times New Roman" w:hAnsi="Times New Roman" w:cs="Times New Roman"/>
          <w:sz w:val="24"/>
          <w:szCs w:val="24"/>
        </w:rPr>
        <w:t>, горив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2007C" w:rsidRPr="00A47152" w:rsidRDefault="0052007C" w:rsidP="0052007C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планирана на еконмској класификацији 481 – дотације невладиним организацијама, намењена су за финансирање 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политичке кампање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007C" w:rsidRPr="0052007C" w:rsidRDefault="0052007C" w:rsidP="0052007C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0FD" w:rsidRPr="00A47152" w:rsidRDefault="00B750FD" w:rsidP="00730BE7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4488" w:rsidRPr="00953C3A" w:rsidRDefault="00004488" w:rsidP="00004488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953C3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9A0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3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53C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>ФУНКЦИЈА</w:t>
      </w:r>
      <w:r w:rsidR="00953C3A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A47152">
        <w:rPr>
          <w:rFonts w:ascii="Times New Roman" w:hAnsi="Times New Roman" w:cs="Times New Roman"/>
          <w:b/>
          <w:sz w:val="24"/>
          <w:szCs w:val="24"/>
        </w:rPr>
        <w:t>1</w:t>
      </w:r>
      <w:r w:rsidR="00953C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</w:t>
      </w:r>
      <w:r w:rsidR="00953C3A" w:rsidRPr="00953C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53C3A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ОПШТИНЕ</w:t>
      </w:r>
    </w:p>
    <w:p w:rsidR="00004488" w:rsidRPr="00A47152" w:rsidRDefault="00004488" w:rsidP="00A47152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9A012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7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488" w:rsidRPr="008D721F" w:rsidRDefault="00004488" w:rsidP="00004488">
      <w:pPr>
        <w:pStyle w:val="NoSpacing"/>
        <w:tabs>
          <w:tab w:val="center" w:pos="4748"/>
        </w:tabs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У оквиру средстава за овог буџетског корисника планирају се средства потребна за рад службе председника општине </w:t>
      </w:r>
      <w:r w:rsidR="00A47152">
        <w:rPr>
          <w:rFonts w:ascii="Times New Roman" w:hAnsi="Times New Roman" w:cs="Times New Roman"/>
          <w:sz w:val="24"/>
          <w:szCs w:val="24"/>
        </w:rPr>
        <w:t xml:space="preserve"> </w:t>
      </w:r>
      <w:r w:rsidR="00593056">
        <w:rPr>
          <w:rFonts w:ascii="Times New Roman" w:hAnsi="Times New Roman" w:cs="Times New Roman"/>
          <w:sz w:val="24"/>
          <w:szCs w:val="24"/>
        </w:rPr>
        <w:t xml:space="preserve"> (</w:t>
      </w:r>
      <w:r w:rsidR="00D857B7">
        <w:rPr>
          <w:rFonts w:ascii="Times New Roman" w:hAnsi="Times New Roman" w:cs="Times New Roman"/>
          <w:sz w:val="24"/>
          <w:szCs w:val="24"/>
        </w:rPr>
        <w:t>два</w:t>
      </w:r>
      <w:r w:rsidR="007A2AF0">
        <w:rPr>
          <w:rFonts w:ascii="Times New Roman" w:hAnsi="Times New Roman" w:cs="Times New Roman"/>
          <w:sz w:val="24"/>
          <w:szCs w:val="24"/>
        </w:rPr>
        <w:t xml:space="preserve"> запослен</w:t>
      </w:r>
      <w:r w:rsidR="00D857B7">
        <w:rPr>
          <w:rFonts w:ascii="Times New Roman" w:hAnsi="Times New Roman" w:cs="Times New Roman"/>
          <w:sz w:val="24"/>
          <w:szCs w:val="24"/>
        </w:rPr>
        <w:t>а: председник општине и заменик председника општине</w:t>
      </w:r>
      <w:r w:rsidR="00593056">
        <w:rPr>
          <w:rFonts w:ascii="Times New Roman" w:hAnsi="Times New Roman" w:cs="Times New Roman"/>
          <w:sz w:val="24"/>
          <w:szCs w:val="24"/>
        </w:rPr>
        <w:t>)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004488" w:rsidRPr="001D366F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  <w:t xml:space="preserve">Средства опредељена на економској класификацији 411 – </w:t>
      </w:r>
      <w:r w:rsidR="002654B9"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лате, додаци и накнаде , опредељена  су за финансирање плат</w:t>
      </w:r>
      <w:r w:rsidR="0010356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председника општине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B6102">
        <w:rPr>
          <w:rFonts w:ascii="Times New Roman" w:hAnsi="Times New Roman" w:cs="Times New Roman"/>
          <w:sz w:val="24"/>
          <w:szCs w:val="24"/>
        </w:rPr>
        <w:t xml:space="preserve"> заменика председника општине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 xml:space="preserve"> и интерног ревизора;</w:t>
      </w:r>
      <w:r w:rsidR="001D3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88" w:rsidRPr="008D721F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за  социјалне доприносе на терет послодавца,</w:t>
      </w:r>
      <w:r w:rsidR="00FF2671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економска класификација 412 -   планирана   су за финансирање социјалних доприноса према важећим прописима о стопама социјалних доприноса;</w:t>
      </w:r>
    </w:p>
    <w:p w:rsidR="00004488" w:rsidRPr="008D721F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</w:t>
      </w:r>
      <w:r w:rsidR="00FF2671">
        <w:rPr>
          <w:rFonts w:ascii="Times New Roman" w:hAnsi="Times New Roman" w:cs="Times New Roman"/>
          <w:sz w:val="24"/>
          <w:szCs w:val="24"/>
        </w:rPr>
        <w:t>ва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 наканде у натури, економска класификација 413   – планирана  су за финансирање расхода за   паркирање, друмарине</w:t>
      </w:r>
      <w:r w:rsidR="00FF4A55">
        <w:rPr>
          <w:rFonts w:ascii="Times New Roman" w:hAnsi="Times New Roman" w:cs="Times New Roman"/>
          <w:sz w:val="24"/>
          <w:szCs w:val="24"/>
        </w:rPr>
        <w:t>, новогодишње пакетиће за децу запослених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004488" w:rsidRPr="008D721F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414 – </w:t>
      </w:r>
      <w:r w:rsidR="002654B9">
        <w:rPr>
          <w:rFonts w:ascii="Times New Roman" w:hAnsi="Times New Roman" w:cs="Times New Roman"/>
          <w:sz w:val="24"/>
          <w:szCs w:val="24"/>
        </w:rPr>
        <w:t>с</w:t>
      </w:r>
      <w:r w:rsidRPr="008D721F">
        <w:rPr>
          <w:rFonts w:ascii="Times New Roman" w:hAnsi="Times New Roman" w:cs="Times New Roman"/>
          <w:sz w:val="24"/>
          <w:szCs w:val="24"/>
        </w:rPr>
        <w:t>оцијална давања запосленима –</w:t>
      </w:r>
      <w:r w:rsidR="002654B9">
        <w:rPr>
          <w:rFonts w:ascii="Times New Roman" w:hAnsi="Times New Roman" w:cs="Times New Roman"/>
          <w:sz w:val="24"/>
          <w:szCs w:val="24"/>
        </w:rPr>
        <w:t xml:space="preserve"> намењена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су за </w:t>
      </w:r>
      <w:r w:rsidR="002654B9">
        <w:rPr>
          <w:rFonts w:ascii="Times New Roman" w:hAnsi="Times New Roman" w:cs="Times New Roman"/>
          <w:sz w:val="24"/>
          <w:szCs w:val="24"/>
        </w:rPr>
        <w:t>накнаду</w:t>
      </w:r>
      <w:r w:rsidRPr="008D721F">
        <w:rPr>
          <w:rFonts w:ascii="Times New Roman" w:hAnsi="Times New Roman" w:cs="Times New Roman"/>
          <w:sz w:val="24"/>
          <w:szCs w:val="24"/>
        </w:rPr>
        <w:t xml:space="preserve">  боловања преко 30 дана,     помоћ у медицинском лечењу запосленог или члана породице, помоћ у случају смрти запосленог или члана породице</w:t>
      </w:r>
      <w:r w:rsidR="001D366F">
        <w:rPr>
          <w:rFonts w:ascii="Times New Roman" w:hAnsi="Times New Roman" w:cs="Times New Roman"/>
          <w:sz w:val="24"/>
          <w:szCs w:val="24"/>
          <w:lang w:val="sr-Cyrl-RS"/>
        </w:rPr>
        <w:t xml:space="preserve"> и остале помоћи запосленима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004488" w:rsidRPr="008C59A7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</w:t>
      </w:r>
      <w:r w:rsidR="00FF2671"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дства планирана на економској класификацији 415 – </w:t>
      </w:r>
      <w:r w:rsidR="002654B9"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акнада трошкова за запослене –   планирана су за финансирање накнаде трош</w:t>
      </w:r>
      <w:r w:rsidR="008C59A7">
        <w:rPr>
          <w:rFonts w:ascii="Times New Roman" w:hAnsi="Times New Roman" w:cs="Times New Roman"/>
          <w:sz w:val="24"/>
          <w:szCs w:val="24"/>
        </w:rPr>
        <w:t>кова превоза на посао и са посл</w:t>
      </w:r>
      <w:r w:rsidR="008C5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04488" w:rsidRPr="008D721F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lastRenderedPageBreak/>
        <w:t>Средства планирана за сталне трошкове, економска класификација 421 – намењена су за кориш</w:t>
      </w:r>
      <w:r w:rsidR="008C59A7">
        <w:rPr>
          <w:rFonts w:ascii="Times New Roman" w:hAnsi="Times New Roman" w:cs="Times New Roman"/>
          <w:sz w:val="24"/>
          <w:szCs w:val="24"/>
        </w:rPr>
        <w:t xml:space="preserve">ћење </w:t>
      </w:r>
      <w:r w:rsidR="008C59A7">
        <w:rPr>
          <w:rFonts w:ascii="Times New Roman" w:hAnsi="Times New Roman" w:cs="Times New Roman"/>
          <w:sz w:val="24"/>
          <w:szCs w:val="24"/>
          <w:lang w:val="sr-Cyrl-RS"/>
        </w:rPr>
        <w:t>банкарских услуга, осигурања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004488" w:rsidRPr="008D721F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трошкове службених путовања у земљи и иностранству, економска класификација 422 – намењена  су </w:t>
      </w:r>
      <w:r w:rsidR="00593056">
        <w:rPr>
          <w:rFonts w:ascii="Times New Roman" w:hAnsi="Times New Roman" w:cs="Times New Roman"/>
          <w:sz w:val="24"/>
          <w:szCs w:val="24"/>
        </w:rPr>
        <w:t xml:space="preserve">за </w:t>
      </w:r>
      <w:r w:rsidRPr="008D721F">
        <w:rPr>
          <w:rFonts w:ascii="Times New Roman" w:hAnsi="Times New Roman" w:cs="Times New Roman"/>
          <w:sz w:val="24"/>
          <w:szCs w:val="24"/>
        </w:rPr>
        <w:t>финансирање службених   путовања  чланова општинаског већа, председника општине и заменика председника општине,</w:t>
      </w:r>
      <w:r w:rsidR="00C90466" w:rsidRPr="008D721F">
        <w:rPr>
          <w:rFonts w:ascii="Times New Roman" w:hAnsi="Times New Roman" w:cs="Times New Roman"/>
          <w:sz w:val="24"/>
          <w:szCs w:val="24"/>
        </w:rPr>
        <w:t xml:space="preserve"> помоћника председника општине,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начелника</w:t>
      </w:r>
      <w:r w:rsidR="00C90466" w:rsidRPr="008D721F">
        <w:rPr>
          <w:rFonts w:ascii="Times New Roman" w:hAnsi="Times New Roman" w:cs="Times New Roman"/>
          <w:sz w:val="24"/>
          <w:szCs w:val="24"/>
        </w:rPr>
        <w:t xml:space="preserve"> општинске управе, чланове делегације које одреди председник,</w:t>
      </w:r>
      <w:r w:rsidRPr="008D721F">
        <w:rPr>
          <w:rFonts w:ascii="Times New Roman" w:hAnsi="Times New Roman" w:cs="Times New Roman"/>
          <w:sz w:val="24"/>
          <w:szCs w:val="24"/>
        </w:rPr>
        <w:t xml:space="preserve"> ради учествовања на јавним састанцима, округлим столовима, семинарима, конференцијама и другим скуповима од значаја за вршење </w:t>
      </w:r>
      <w:r w:rsidR="00C90466" w:rsidRPr="008D721F">
        <w:rPr>
          <w:rFonts w:ascii="Times New Roman" w:hAnsi="Times New Roman" w:cs="Times New Roman"/>
          <w:sz w:val="24"/>
          <w:szCs w:val="24"/>
        </w:rPr>
        <w:t xml:space="preserve">јавних </w:t>
      </w:r>
      <w:r w:rsidRPr="008D721F">
        <w:rPr>
          <w:rFonts w:ascii="Times New Roman" w:hAnsi="Times New Roman" w:cs="Times New Roman"/>
          <w:sz w:val="24"/>
          <w:szCs w:val="24"/>
        </w:rPr>
        <w:t>функциј</w:t>
      </w:r>
      <w:r w:rsidR="00C90466" w:rsidRPr="008D721F"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, </w:t>
      </w:r>
      <w:r w:rsidR="00C90466" w:rsidRPr="008D721F">
        <w:rPr>
          <w:rFonts w:ascii="Times New Roman" w:hAnsi="Times New Roman" w:cs="Times New Roman"/>
          <w:sz w:val="24"/>
          <w:szCs w:val="24"/>
        </w:rPr>
        <w:t xml:space="preserve">    и за добробит развоја општине у целини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004488" w:rsidRPr="008C59A7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услуге по уговору, економска класификација 423 – намењена су за услуге штампања материјала (рекламног, визит карте и остало), административне услуге (ангажовање преводилаца за стране језике), средства за котизације, саветовања тј. присуства на разним семинарима ради стручне едукације запослених, услуге информисања,   угоститељске услуге, репрезентацију, </w:t>
      </w:r>
      <w:r w:rsidR="0080770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остале </w:t>
      </w:r>
      <w:r w:rsidR="00807707" w:rsidRPr="008D721F">
        <w:rPr>
          <w:rFonts w:ascii="Times New Roman" w:hAnsi="Times New Roman" w:cs="Times New Roman"/>
          <w:sz w:val="24"/>
          <w:szCs w:val="24"/>
        </w:rPr>
        <w:t xml:space="preserve">опште </w:t>
      </w:r>
      <w:r w:rsidRPr="008D721F">
        <w:rPr>
          <w:rFonts w:ascii="Times New Roman" w:hAnsi="Times New Roman" w:cs="Times New Roman"/>
          <w:sz w:val="24"/>
          <w:szCs w:val="24"/>
        </w:rPr>
        <w:t>услуге</w:t>
      </w:r>
      <w:r w:rsidR="008C59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04488" w:rsidRPr="008D721F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425 – </w:t>
      </w:r>
      <w:r w:rsidR="002654B9">
        <w:rPr>
          <w:rFonts w:ascii="Times New Roman" w:hAnsi="Times New Roman" w:cs="Times New Roman"/>
          <w:sz w:val="24"/>
          <w:szCs w:val="24"/>
        </w:rPr>
        <w:t>т</w:t>
      </w:r>
      <w:r w:rsidRPr="008D721F">
        <w:rPr>
          <w:rFonts w:ascii="Times New Roman" w:hAnsi="Times New Roman" w:cs="Times New Roman"/>
          <w:sz w:val="24"/>
          <w:szCs w:val="24"/>
        </w:rPr>
        <w:t xml:space="preserve">екуће поправке и одржавање  , намењена су за финансирање редовног одржавања и поправке опреме за саобраћај (сервис и поправка возила које користи председник </w:t>
      </w:r>
      <w:r w:rsidR="00C90466" w:rsidRPr="008D721F">
        <w:rPr>
          <w:rFonts w:ascii="Times New Roman" w:hAnsi="Times New Roman" w:cs="Times New Roman"/>
          <w:sz w:val="24"/>
          <w:szCs w:val="24"/>
        </w:rPr>
        <w:t xml:space="preserve">општине, </w:t>
      </w:r>
      <w:r w:rsidR="008C59A7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председника и </w:t>
      </w:r>
      <w:r w:rsidR="00C90466" w:rsidRPr="008D721F">
        <w:rPr>
          <w:rFonts w:ascii="Times New Roman" w:hAnsi="Times New Roman" w:cs="Times New Roman"/>
          <w:sz w:val="24"/>
          <w:szCs w:val="24"/>
        </w:rPr>
        <w:t>начелник општинске управе</w:t>
      </w:r>
      <w:r w:rsidRPr="008D721F">
        <w:rPr>
          <w:rFonts w:ascii="Times New Roman" w:hAnsi="Times New Roman" w:cs="Times New Roman"/>
          <w:sz w:val="24"/>
          <w:szCs w:val="24"/>
        </w:rPr>
        <w:t>) и остале административне опреме;</w:t>
      </w:r>
    </w:p>
    <w:p w:rsidR="009A0123" w:rsidRDefault="00004488" w:rsidP="009A012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426 – материјал, намењена су за</w:t>
      </w:r>
      <w:r w:rsidR="00371DC5" w:rsidRPr="008D721F">
        <w:rPr>
          <w:rFonts w:ascii="Times New Roman" w:hAnsi="Times New Roman" w:cs="Times New Roman"/>
          <w:sz w:val="24"/>
          <w:szCs w:val="24"/>
        </w:rPr>
        <w:t xml:space="preserve"> финансирање трошкова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371DC5" w:rsidRPr="008D721F">
        <w:rPr>
          <w:rFonts w:ascii="Times New Roman" w:hAnsi="Times New Roman" w:cs="Times New Roman"/>
          <w:sz w:val="24"/>
          <w:szCs w:val="24"/>
        </w:rPr>
        <w:t xml:space="preserve">ог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материјал</w:t>
      </w:r>
      <w:r w:rsidR="00371DC5" w:rsidRPr="008D721F"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, </w:t>
      </w:r>
      <w:r w:rsidR="007C13CF" w:rsidRPr="008D721F">
        <w:rPr>
          <w:rFonts w:ascii="Times New Roman" w:hAnsi="Times New Roman" w:cs="Times New Roman"/>
          <w:sz w:val="24"/>
          <w:szCs w:val="24"/>
        </w:rPr>
        <w:t>горива,</w:t>
      </w:r>
      <w:r w:rsidRPr="008D721F">
        <w:rPr>
          <w:rFonts w:ascii="Times New Roman" w:hAnsi="Times New Roman" w:cs="Times New Roman"/>
          <w:sz w:val="24"/>
          <w:szCs w:val="24"/>
        </w:rPr>
        <w:t xml:space="preserve">  материјал</w:t>
      </w:r>
      <w:r w:rsidR="00371DC5" w:rsidRPr="008D721F"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који се користи за штампање, фотокопирање, умножавање и коричење </w:t>
      </w:r>
      <w:r w:rsidR="00C90466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аката и набавку осталог канцеларијског материјала</w:t>
      </w:r>
      <w:r w:rsidR="00C90466" w:rsidRPr="008D721F">
        <w:rPr>
          <w:rFonts w:ascii="Times New Roman" w:hAnsi="Times New Roman" w:cs="Times New Roman"/>
          <w:sz w:val="24"/>
          <w:szCs w:val="24"/>
        </w:rPr>
        <w:t xml:space="preserve"> неопходног за одржавање седница општинског већа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  <w:r w:rsidR="009A0123" w:rsidRPr="009A0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88" w:rsidRDefault="00004488" w:rsidP="0000448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</w:t>
      </w:r>
      <w:r w:rsidR="00FF2671"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нирана на економској класификацији 482 – </w:t>
      </w:r>
      <w:r w:rsidR="002654B9">
        <w:rPr>
          <w:rFonts w:ascii="Times New Roman" w:hAnsi="Times New Roman" w:cs="Times New Roman"/>
          <w:sz w:val="24"/>
          <w:szCs w:val="24"/>
        </w:rPr>
        <w:t>п</w:t>
      </w:r>
      <w:r w:rsidR="007A2AF0">
        <w:rPr>
          <w:rFonts w:ascii="Times New Roman" w:hAnsi="Times New Roman" w:cs="Times New Roman"/>
          <w:sz w:val="24"/>
          <w:szCs w:val="24"/>
        </w:rPr>
        <w:t>орези, обавезне таксе и казне</w:t>
      </w:r>
      <w:r w:rsidRPr="008D721F">
        <w:rPr>
          <w:rFonts w:ascii="Times New Roman" w:hAnsi="Times New Roman" w:cs="Times New Roman"/>
          <w:sz w:val="24"/>
          <w:szCs w:val="24"/>
        </w:rPr>
        <w:t>, накнаду других пореза и законом прописаних такси;</w:t>
      </w:r>
    </w:p>
    <w:p w:rsidR="00FF4A55" w:rsidRDefault="00FF4A55" w:rsidP="00197522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362" w:rsidRDefault="00307362" w:rsidP="00307362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8C59A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857B7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D721F">
        <w:rPr>
          <w:rFonts w:ascii="Times New Roman" w:hAnsi="Times New Roman" w:cs="Times New Roman"/>
          <w:b/>
          <w:sz w:val="24"/>
          <w:szCs w:val="24"/>
        </w:rPr>
        <w:t>. – ФУНКЦИЈА</w:t>
      </w:r>
      <w:r w:rsidR="008C59A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ОПШТИНСКО ВЕЋЕ</w:t>
      </w:r>
    </w:p>
    <w:p w:rsidR="00A8457E" w:rsidRPr="00A8457E" w:rsidRDefault="00A8457E" w:rsidP="00307362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7E" w:rsidRPr="00421499" w:rsidRDefault="00A8457E" w:rsidP="00A8457E">
      <w:pPr>
        <w:pStyle w:val="NoSpacing"/>
        <w:tabs>
          <w:tab w:val="center" w:pos="4748"/>
        </w:tabs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У оквиру средстава за овог буџетског корисника планирају се средства потребна за рад </w:t>
      </w:r>
      <w:r w:rsidR="00421499">
        <w:rPr>
          <w:rFonts w:ascii="Times New Roman" w:hAnsi="Times New Roman" w:cs="Times New Roman"/>
          <w:sz w:val="24"/>
          <w:szCs w:val="24"/>
        </w:rPr>
        <w:t>општинског већа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1499">
        <w:rPr>
          <w:rFonts w:ascii="Times New Roman" w:hAnsi="Times New Roman" w:cs="Times New Roman"/>
          <w:sz w:val="24"/>
          <w:szCs w:val="24"/>
        </w:rPr>
        <w:t xml:space="preserve"> као директног буџетског корисника.</w:t>
      </w:r>
    </w:p>
    <w:p w:rsidR="00A8457E" w:rsidRPr="00FF4A55" w:rsidRDefault="00A8457E" w:rsidP="00A8457E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  <w:t xml:space="preserve">Средства опредељена на економској класификацији 411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лате, додаци и накнаде , опредељена  су за финансирање плат</w:t>
      </w:r>
      <w:r>
        <w:rPr>
          <w:rFonts w:ascii="Times New Roman" w:hAnsi="Times New Roman" w:cs="Times New Roman"/>
          <w:sz w:val="24"/>
          <w:szCs w:val="24"/>
        </w:rPr>
        <w:t>е једног плаћеног члана већа</w:t>
      </w:r>
      <w:r w:rsidR="00FF4A55">
        <w:rPr>
          <w:rFonts w:ascii="Times New Roman" w:hAnsi="Times New Roman" w:cs="Times New Roman"/>
          <w:sz w:val="24"/>
          <w:szCs w:val="24"/>
        </w:rPr>
        <w:t xml:space="preserve">, задуженог за област </w:t>
      </w:r>
      <w:r w:rsidR="00AA3898">
        <w:rPr>
          <w:rFonts w:ascii="Times New Roman" w:hAnsi="Times New Roman" w:cs="Times New Roman"/>
          <w:sz w:val="24"/>
          <w:szCs w:val="24"/>
          <w:lang w:val="sr-Cyrl-RS"/>
        </w:rPr>
        <w:t>маркетинга и социјалне заштите</w:t>
      </w:r>
      <w:r w:rsidR="00FF4A55">
        <w:rPr>
          <w:rFonts w:ascii="Times New Roman" w:hAnsi="Times New Roman" w:cs="Times New Roman"/>
          <w:sz w:val="24"/>
          <w:szCs w:val="24"/>
        </w:rPr>
        <w:t>;</w:t>
      </w:r>
    </w:p>
    <w:p w:rsidR="00307362" w:rsidRDefault="00A8457E" w:rsidP="00A8457E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за  социјалне доприносе на терет послодавца,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економска класификација 412 -   планирана   су за финансирање социјалних доприноса према важећим прописима о стопама социјалних доприноса;</w:t>
      </w:r>
    </w:p>
    <w:p w:rsidR="00826797" w:rsidRPr="00826797" w:rsidRDefault="00826797" w:rsidP="0082679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414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D721F">
        <w:rPr>
          <w:rFonts w:ascii="Times New Roman" w:hAnsi="Times New Roman" w:cs="Times New Roman"/>
          <w:sz w:val="24"/>
          <w:szCs w:val="24"/>
        </w:rPr>
        <w:t>оцијална давања запосленима –</w:t>
      </w:r>
      <w:r>
        <w:rPr>
          <w:rFonts w:ascii="Times New Roman" w:hAnsi="Times New Roman" w:cs="Times New Roman"/>
          <w:sz w:val="24"/>
          <w:szCs w:val="24"/>
        </w:rPr>
        <w:t xml:space="preserve"> намењена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су за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Pr="008D721F">
        <w:rPr>
          <w:rFonts w:ascii="Times New Roman" w:hAnsi="Times New Roman" w:cs="Times New Roman"/>
          <w:sz w:val="24"/>
          <w:szCs w:val="24"/>
        </w:rPr>
        <w:t xml:space="preserve">  боловања преко 30 дана,     помоћ у медицинском лечењу запосленог или члана породице, помоћ у случају смрти запосленог или члана породице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друге облике помоћи запосленима по колективном уговору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362" w:rsidRPr="008D721F" w:rsidRDefault="00307362" w:rsidP="0030736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нирана на економској класификацији </w:t>
      </w:r>
      <w:r>
        <w:rPr>
          <w:rFonts w:ascii="Times New Roman" w:hAnsi="Times New Roman" w:cs="Times New Roman"/>
          <w:sz w:val="24"/>
          <w:szCs w:val="24"/>
        </w:rPr>
        <w:t>423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услуге по уговору-опредељена су за  </w:t>
      </w:r>
      <w:r w:rsidRPr="008D721F">
        <w:rPr>
          <w:rFonts w:ascii="Times New Roman" w:hAnsi="Times New Roman" w:cs="Times New Roman"/>
          <w:sz w:val="24"/>
          <w:szCs w:val="24"/>
        </w:rPr>
        <w:t>накнад</w:t>
      </w:r>
      <w:r w:rsidR="00421499">
        <w:rPr>
          <w:rFonts w:ascii="Times New Roman" w:hAnsi="Times New Roman" w:cs="Times New Roman"/>
          <w:sz w:val="24"/>
          <w:szCs w:val="24"/>
        </w:rPr>
        <w:t>у</w:t>
      </w:r>
      <w:r w:rsidRPr="008D721F">
        <w:rPr>
          <w:rFonts w:ascii="Times New Roman" w:hAnsi="Times New Roman" w:cs="Times New Roman"/>
          <w:sz w:val="24"/>
          <w:szCs w:val="24"/>
        </w:rPr>
        <w:t xml:space="preserve"> члановима општинског већа у месечном </w:t>
      </w:r>
      <w:r>
        <w:rPr>
          <w:rFonts w:ascii="Times New Roman" w:hAnsi="Times New Roman" w:cs="Times New Roman"/>
          <w:sz w:val="24"/>
          <w:szCs w:val="24"/>
        </w:rPr>
        <w:t xml:space="preserve">нето износу од по 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</w:rPr>
        <w:t>.000,00 динара са обрачунатим припадајућим порезима и доприносима, за присуствова</w:t>
      </w:r>
      <w:r w:rsidRPr="008D721F">
        <w:rPr>
          <w:rFonts w:ascii="Times New Roman" w:hAnsi="Times New Roman" w:cs="Times New Roman"/>
          <w:sz w:val="24"/>
          <w:szCs w:val="24"/>
        </w:rPr>
        <w:t>ње седницама општинског већа и доприносу у његовом раду и одлучивању</w:t>
      </w:r>
      <w:r w:rsidR="00421499">
        <w:rPr>
          <w:rFonts w:ascii="Times New Roman" w:hAnsi="Times New Roman" w:cs="Times New Roman"/>
          <w:sz w:val="24"/>
          <w:szCs w:val="24"/>
        </w:rPr>
        <w:t>, репрезентације</w:t>
      </w:r>
      <w:r w:rsidR="00826797">
        <w:rPr>
          <w:rFonts w:ascii="Times New Roman" w:hAnsi="Times New Roman" w:cs="Times New Roman"/>
          <w:sz w:val="24"/>
          <w:szCs w:val="24"/>
          <w:lang w:val="sr-Cyrl-RS"/>
        </w:rPr>
        <w:t>, угоститељских услуга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307362" w:rsidRPr="00307362" w:rsidRDefault="00307362" w:rsidP="0030736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нирана на економској класификацији </w:t>
      </w:r>
      <w:r>
        <w:rPr>
          <w:rFonts w:ascii="Times New Roman" w:hAnsi="Times New Roman" w:cs="Times New Roman"/>
          <w:sz w:val="24"/>
          <w:szCs w:val="24"/>
        </w:rPr>
        <w:t>426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материјал – намењена су за набавку канцеларијског материјала, неопходног за припрему и одржавање седница већа</w:t>
      </w:r>
      <w:r w:rsidR="00421499">
        <w:rPr>
          <w:rFonts w:ascii="Times New Roman" w:hAnsi="Times New Roman" w:cs="Times New Roman"/>
          <w:sz w:val="24"/>
          <w:szCs w:val="24"/>
        </w:rPr>
        <w:t>, набавку горива</w:t>
      </w:r>
      <w:r w:rsidR="00826797">
        <w:rPr>
          <w:rFonts w:ascii="Times New Roman" w:hAnsi="Times New Roman" w:cs="Times New Roman"/>
          <w:sz w:val="24"/>
          <w:szCs w:val="24"/>
          <w:lang w:val="sr-Cyrl-RS"/>
        </w:rPr>
        <w:t>, средстава за хигијену 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2F5" w:rsidRPr="00421499" w:rsidRDefault="002E72F5" w:rsidP="0042149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973" w:rsidRPr="008F0973" w:rsidRDefault="008F0973" w:rsidP="008F0973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8C59A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57E">
        <w:rPr>
          <w:rFonts w:ascii="Times New Roman" w:hAnsi="Times New Roman" w:cs="Times New Roman"/>
          <w:b/>
          <w:sz w:val="24"/>
          <w:szCs w:val="24"/>
        </w:rPr>
        <w:t>4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- ФУНКЦИЈА</w:t>
      </w:r>
      <w:r w:rsidR="008C59A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330-судови– ОПШТИНСКИ </w:t>
      </w:r>
      <w:r w:rsidRPr="008D721F">
        <w:rPr>
          <w:rFonts w:ascii="Times New Roman" w:hAnsi="Times New Roman" w:cs="Times New Roman"/>
          <w:b/>
          <w:sz w:val="24"/>
          <w:szCs w:val="24"/>
        </w:rPr>
        <w:t>ПРАВОБРАНИЛАЦ</w:t>
      </w:r>
    </w:p>
    <w:p w:rsidR="008F0973" w:rsidRPr="008D721F" w:rsidRDefault="008F0973" w:rsidP="008F0973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973" w:rsidRPr="008D721F" w:rsidRDefault="008F0973" w:rsidP="008F097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У оквиру средстава за овог буџетског корисника планирају се средства потребна за обављање редовне делатности  Општинског </w:t>
      </w:r>
      <w:r w:rsidR="00421499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правобраниоца као директног  буџетског корисника;</w:t>
      </w:r>
    </w:p>
    <w:p w:rsidR="008F0973" w:rsidRPr="00C33C49" w:rsidRDefault="008F0973" w:rsidP="008F097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Средства опредељена на економској класификацији 411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лате, додаци и накнаде , опредељена  су за финанси</w:t>
      </w:r>
      <w:r>
        <w:rPr>
          <w:rFonts w:ascii="Times New Roman" w:hAnsi="Times New Roman" w:cs="Times New Roman"/>
          <w:sz w:val="24"/>
          <w:szCs w:val="24"/>
        </w:rPr>
        <w:t xml:space="preserve">рање плата запослених ( </w:t>
      </w:r>
      <w:r w:rsidR="0005353F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стално запослена</w:t>
      </w:r>
      <w:r w:rsidR="00483E7B">
        <w:rPr>
          <w:rFonts w:ascii="Times New Roman" w:hAnsi="Times New Roman" w:cs="Times New Roman"/>
          <w:sz w:val="24"/>
          <w:szCs w:val="24"/>
        </w:rPr>
        <w:t>, правобрани</w:t>
      </w:r>
      <w:r w:rsidR="009D39C1">
        <w:rPr>
          <w:rFonts w:ascii="Times New Roman" w:hAnsi="Times New Roman" w:cs="Times New Roman"/>
          <w:sz w:val="24"/>
          <w:szCs w:val="24"/>
        </w:rPr>
        <w:t>оца</w:t>
      </w:r>
      <w:r w:rsidR="0005353F">
        <w:rPr>
          <w:rFonts w:ascii="Times New Roman" w:hAnsi="Times New Roman" w:cs="Times New Roman"/>
          <w:sz w:val="24"/>
          <w:szCs w:val="24"/>
          <w:lang w:val="sr-Cyrl-RS"/>
        </w:rPr>
        <w:t>, заменика правобраниоца</w:t>
      </w:r>
      <w:r w:rsidR="00483E7B">
        <w:rPr>
          <w:rFonts w:ascii="Times New Roman" w:hAnsi="Times New Roman" w:cs="Times New Roman"/>
          <w:sz w:val="24"/>
          <w:szCs w:val="24"/>
        </w:rPr>
        <w:t xml:space="preserve"> и административног радника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F0973" w:rsidRDefault="008F0973" w:rsidP="008F097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за  социјалне доприносе на терет послодавца,економска класификација 412 -   планирана   су за финансирање социјалних доприноса према важећим прописима о стопама социјалних доприноса;</w:t>
      </w:r>
    </w:p>
    <w:p w:rsidR="00421499" w:rsidRPr="00421499" w:rsidRDefault="00421499" w:rsidP="0042149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 наканде у натури, економска класификација 413   – планирана  су за финансирање расхода за   паркирање, друмарине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0973" w:rsidRPr="008D721F" w:rsidRDefault="008F0973" w:rsidP="008F097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414 – социјална давања запосленима, намаењена су за   помоћ   у случају болести радника или члана уже породице,</w:t>
      </w:r>
      <w:r w:rsidR="001D366F">
        <w:rPr>
          <w:rFonts w:ascii="Times New Roman" w:hAnsi="Times New Roman" w:cs="Times New Roman"/>
          <w:sz w:val="24"/>
          <w:szCs w:val="24"/>
        </w:rPr>
        <w:t xml:space="preserve"> накнаду боловања преко 30 дана</w:t>
      </w:r>
      <w:r w:rsidR="001D366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D366F" w:rsidRPr="001D36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366F">
        <w:rPr>
          <w:rFonts w:ascii="Times New Roman" w:hAnsi="Times New Roman" w:cs="Times New Roman"/>
          <w:sz w:val="24"/>
          <w:szCs w:val="24"/>
          <w:lang w:val="sr-Cyrl-RS"/>
        </w:rPr>
        <w:t>друге облике помоћи запосленима по колективном уговору</w:t>
      </w:r>
      <w:r w:rsidR="001D366F">
        <w:rPr>
          <w:rFonts w:ascii="Times New Roman" w:hAnsi="Times New Roman" w:cs="Times New Roman"/>
          <w:sz w:val="24"/>
          <w:szCs w:val="24"/>
        </w:rPr>
        <w:t>;</w:t>
      </w:r>
    </w:p>
    <w:p w:rsidR="000D7457" w:rsidRDefault="008F0973" w:rsidP="000D745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Срдства планирана на економској класификацији 415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акнада трошкова за запослене –   планирана су за финансирање накнаде трошкова превоза на посао и са посла</w:t>
      </w:r>
      <w:r>
        <w:rPr>
          <w:rFonts w:ascii="Times New Roman" w:hAnsi="Times New Roman" w:cs="Times New Roman"/>
          <w:sz w:val="24"/>
          <w:szCs w:val="24"/>
        </w:rPr>
        <w:t xml:space="preserve"> – за једног стално запосленог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0D7457" w:rsidRPr="000D7457" w:rsidRDefault="000D7457" w:rsidP="000D745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416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 xml:space="preserve">аграде запосленима и остали посебни расходи, планирана су за исплату јубиларних награда, за оне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запослене </w:t>
      </w:r>
      <w:r w:rsidRPr="008D721F">
        <w:rPr>
          <w:rFonts w:ascii="Times New Roman" w:hAnsi="Times New Roman" w:cs="Times New Roman"/>
          <w:sz w:val="24"/>
          <w:szCs w:val="24"/>
        </w:rPr>
        <w:t>који то право стичу у 20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8D72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8D721F">
        <w:rPr>
          <w:rFonts w:ascii="Times New Roman" w:hAnsi="Times New Roman" w:cs="Times New Roman"/>
          <w:sz w:val="24"/>
          <w:szCs w:val="24"/>
        </w:rPr>
        <w:t>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, 1 запослени за 40 година стажа;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F0973" w:rsidRPr="008D721F" w:rsidRDefault="000D7457" w:rsidP="000D745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0973"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сталне трошкове, економска класификација 421 – намењена су за трошкове платног промета и банкарских </w:t>
      </w:r>
      <w:r w:rsidR="00826797">
        <w:rPr>
          <w:rFonts w:ascii="Times New Roman" w:hAnsi="Times New Roman" w:cs="Times New Roman"/>
          <w:sz w:val="24"/>
          <w:szCs w:val="24"/>
        </w:rPr>
        <w:t>услуга</w:t>
      </w:r>
      <w:r w:rsidR="00826797">
        <w:rPr>
          <w:rFonts w:ascii="Times New Roman" w:hAnsi="Times New Roman" w:cs="Times New Roman"/>
          <w:sz w:val="24"/>
          <w:szCs w:val="24"/>
          <w:lang w:val="sr-Cyrl-RS"/>
        </w:rPr>
        <w:t>, трошкове осигурања и сл.</w:t>
      </w:r>
      <w:r w:rsidR="008F0973" w:rsidRPr="008D721F">
        <w:rPr>
          <w:rFonts w:ascii="Times New Roman" w:hAnsi="Times New Roman" w:cs="Times New Roman"/>
          <w:sz w:val="24"/>
          <w:szCs w:val="24"/>
        </w:rPr>
        <w:t>;</w:t>
      </w:r>
    </w:p>
    <w:p w:rsidR="008F0973" w:rsidRPr="008D721F" w:rsidRDefault="008F0973" w:rsidP="008F097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  422 – трошкови путовања, намењена су за  финансирање трошкова службених путовања у земљи и иностранству, у оквиру обављања редовне делатности (семинари, саветовања и сл);</w:t>
      </w:r>
    </w:p>
    <w:p w:rsidR="008F0973" w:rsidRPr="008D721F" w:rsidRDefault="008F0973" w:rsidP="008F097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економска класификација 423 – услуге по уговору, намењена су за стручна усавршавања запослених, саветовања , репрезентацију, угоститељске услуге, услуге прев</w:t>
      </w:r>
      <w:r w:rsidR="00362573">
        <w:rPr>
          <w:rFonts w:ascii="Times New Roman" w:hAnsi="Times New Roman" w:cs="Times New Roman"/>
          <w:sz w:val="24"/>
          <w:szCs w:val="24"/>
        </w:rPr>
        <w:t>о</w:t>
      </w:r>
      <w:r w:rsidRPr="008D721F">
        <w:rPr>
          <w:rFonts w:ascii="Times New Roman" w:hAnsi="Times New Roman" w:cs="Times New Roman"/>
          <w:sz w:val="24"/>
          <w:szCs w:val="24"/>
        </w:rPr>
        <w:t>ђења, остале опште услуге;</w:t>
      </w:r>
    </w:p>
    <w:p w:rsidR="008F0973" w:rsidRPr="008D721F" w:rsidRDefault="008F0973" w:rsidP="008F097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424 –  специјализоване услуге, намењена су за финансирање геодетских услуга, остал</w:t>
      </w:r>
      <w:r w:rsidR="00421499">
        <w:rPr>
          <w:rFonts w:ascii="Times New Roman" w:hAnsi="Times New Roman" w:cs="Times New Roman"/>
          <w:sz w:val="24"/>
          <w:szCs w:val="24"/>
        </w:rPr>
        <w:t>их</w:t>
      </w:r>
      <w:r w:rsidRPr="008D721F">
        <w:rPr>
          <w:rFonts w:ascii="Times New Roman" w:hAnsi="Times New Roman" w:cs="Times New Roman"/>
          <w:sz w:val="24"/>
          <w:szCs w:val="24"/>
        </w:rPr>
        <w:t xml:space="preserve"> специјализован</w:t>
      </w:r>
      <w:r w:rsidR="00421499">
        <w:rPr>
          <w:rFonts w:ascii="Times New Roman" w:hAnsi="Times New Roman" w:cs="Times New Roman"/>
          <w:sz w:val="24"/>
          <w:szCs w:val="24"/>
        </w:rPr>
        <w:t>их</w:t>
      </w:r>
      <w:r w:rsidRPr="008D721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21499"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0973" w:rsidRPr="008D721F" w:rsidRDefault="008F0973" w:rsidP="008F097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</w:t>
      </w:r>
      <w:r w:rsidR="00826797">
        <w:rPr>
          <w:rFonts w:ascii="Times New Roman" w:hAnsi="Times New Roman" w:cs="Times New Roman"/>
          <w:sz w:val="24"/>
          <w:szCs w:val="24"/>
        </w:rPr>
        <w:t xml:space="preserve"> економској класификацији 425–текуће поправке и одржавање</w:t>
      </w:r>
      <w:r w:rsidRPr="008D721F">
        <w:rPr>
          <w:rFonts w:ascii="Times New Roman" w:hAnsi="Times New Roman" w:cs="Times New Roman"/>
          <w:sz w:val="24"/>
          <w:szCs w:val="24"/>
        </w:rPr>
        <w:t xml:space="preserve">, намењена су за финансирање трошкова одржавања </w:t>
      </w:r>
      <w:r w:rsidR="004B758F">
        <w:rPr>
          <w:rFonts w:ascii="Times New Roman" w:hAnsi="Times New Roman" w:cs="Times New Roman"/>
          <w:sz w:val="24"/>
          <w:szCs w:val="24"/>
          <w:lang w:val="sr-Cyrl-RS"/>
        </w:rPr>
        <w:t>просторија (кречење)</w:t>
      </w:r>
      <w:r w:rsidRPr="008D721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D3719" w:rsidRPr="001D3719" w:rsidRDefault="008F0973" w:rsidP="001D371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426 – материјал, намењена су за административни материјал,  набавку  канцеларијског  материјала и осталог потрошног материјала; </w:t>
      </w:r>
    </w:p>
    <w:p w:rsidR="001D3719" w:rsidRPr="001D3719" w:rsidRDefault="001D3719" w:rsidP="001D371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</w:t>
      </w:r>
      <w:r w:rsidR="008F0973" w:rsidRPr="008D721F">
        <w:rPr>
          <w:rFonts w:ascii="Times New Roman" w:hAnsi="Times New Roman" w:cs="Times New Roman"/>
          <w:sz w:val="24"/>
          <w:szCs w:val="24"/>
        </w:rPr>
        <w:t xml:space="preserve">ва планирана на економској класификацији 482 – порези, обавезне таксе и казне – </w:t>
      </w:r>
      <w:r>
        <w:rPr>
          <w:rFonts w:ascii="Times New Roman" w:hAnsi="Times New Roman" w:cs="Times New Roman"/>
          <w:sz w:val="24"/>
          <w:szCs w:val="24"/>
        </w:rPr>
        <w:t>намењена су плаћање</w:t>
      </w:r>
      <w:r w:rsidR="008F0973"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разних</w:t>
      </w:r>
      <w:r w:rsidR="008F0973" w:rsidRPr="008D721F">
        <w:rPr>
          <w:rFonts w:ascii="Times New Roman" w:hAnsi="Times New Roman" w:cs="Times New Roman"/>
          <w:sz w:val="24"/>
          <w:szCs w:val="24"/>
        </w:rPr>
        <w:t xml:space="preserve"> порез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0973" w:rsidRPr="008D721F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такси</w:t>
      </w:r>
      <w:r w:rsidR="008F0973" w:rsidRPr="008D721F">
        <w:rPr>
          <w:rFonts w:ascii="Times New Roman" w:hAnsi="Times New Roman" w:cs="Times New Roman"/>
          <w:sz w:val="24"/>
          <w:szCs w:val="24"/>
        </w:rPr>
        <w:t xml:space="preserve"> , које се појаве у току обављања редовне делатности;</w:t>
      </w:r>
    </w:p>
    <w:p w:rsidR="00E6712E" w:rsidRDefault="00E6712E" w:rsidP="00C9046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66" w:rsidRPr="008D721F" w:rsidRDefault="00C90466" w:rsidP="00C9046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8C59A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E7B"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9A0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 w:rsidR="0082679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130 – ОПШТИНСКА УПРАВА</w:t>
      </w:r>
    </w:p>
    <w:p w:rsidR="00C90466" w:rsidRPr="008D721F" w:rsidRDefault="00C90466" w:rsidP="00C9046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17B" w:rsidRPr="008D721F" w:rsidRDefault="0019217B" w:rsidP="0019217B">
      <w:pPr>
        <w:pStyle w:val="NoSpacing"/>
        <w:tabs>
          <w:tab w:val="center" w:pos="4748"/>
        </w:tabs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У оквиру средстава за овог буџетског корисника планирају се средства потребна за рад општинске управе и њених   служби</w:t>
      </w:r>
      <w:r w:rsidR="002654B9">
        <w:rPr>
          <w:rFonts w:ascii="Times New Roman" w:hAnsi="Times New Roman" w:cs="Times New Roman"/>
          <w:sz w:val="24"/>
          <w:szCs w:val="24"/>
        </w:rPr>
        <w:t xml:space="preserve"> као директног буџетског корисника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19217B" w:rsidRPr="008D721F" w:rsidRDefault="0019217B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  <w:t xml:space="preserve">Средства опредељена на економској класификацији 411 – </w:t>
      </w:r>
      <w:r w:rsidR="002654B9"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лате, додаци и накнаде , опредељена  су за финансирање плата запослених у општинској управи</w:t>
      </w:r>
      <w:r w:rsidR="00AA3898">
        <w:rPr>
          <w:rFonts w:ascii="Times New Roman" w:hAnsi="Times New Roman" w:cs="Times New Roman"/>
          <w:sz w:val="24"/>
          <w:szCs w:val="24"/>
        </w:rPr>
        <w:t>, начелника ОУ</w:t>
      </w:r>
      <w:r w:rsidR="00D36126">
        <w:rPr>
          <w:rFonts w:ascii="Times New Roman" w:hAnsi="Times New Roman" w:cs="Times New Roman"/>
          <w:sz w:val="24"/>
          <w:szCs w:val="24"/>
        </w:rPr>
        <w:t xml:space="preserve">, </w:t>
      </w:r>
      <w:r w:rsidR="00483E7B">
        <w:rPr>
          <w:rFonts w:ascii="Times New Roman" w:hAnsi="Times New Roman" w:cs="Times New Roman"/>
          <w:sz w:val="24"/>
          <w:szCs w:val="24"/>
        </w:rPr>
        <w:t xml:space="preserve"> </w:t>
      </w:r>
      <w:r w:rsidR="0005353F">
        <w:rPr>
          <w:rFonts w:ascii="Times New Roman" w:hAnsi="Times New Roman" w:cs="Times New Roman"/>
          <w:sz w:val="24"/>
          <w:szCs w:val="24"/>
          <w:lang w:val="sr-Cyrl-RS"/>
        </w:rPr>
        <w:t xml:space="preserve">заменика начелника општинске управе, </w:t>
      </w:r>
      <w:r w:rsidR="00AA3898">
        <w:rPr>
          <w:rFonts w:ascii="Times New Roman" w:hAnsi="Times New Roman" w:cs="Times New Roman"/>
          <w:sz w:val="24"/>
          <w:szCs w:val="24"/>
          <w:lang w:val="sr-Cyrl-RS"/>
        </w:rPr>
        <w:t>једног</w:t>
      </w:r>
      <w:r w:rsidR="00483E7B">
        <w:rPr>
          <w:rFonts w:ascii="Times New Roman" w:hAnsi="Times New Roman" w:cs="Times New Roman"/>
          <w:sz w:val="24"/>
          <w:szCs w:val="24"/>
        </w:rPr>
        <w:t xml:space="preserve"> помоћника председника, </w:t>
      </w:r>
      <w:r w:rsidR="009C6784">
        <w:rPr>
          <w:rFonts w:ascii="Times New Roman" w:hAnsi="Times New Roman" w:cs="Times New Roman"/>
          <w:sz w:val="24"/>
          <w:szCs w:val="24"/>
          <w:lang w:val="sr-Cyrl-RS"/>
        </w:rPr>
        <w:t>86</w:t>
      </w:r>
      <w:r w:rsidR="00483E7B">
        <w:rPr>
          <w:rFonts w:ascii="Times New Roman" w:hAnsi="Times New Roman" w:cs="Times New Roman"/>
          <w:sz w:val="24"/>
          <w:szCs w:val="24"/>
        </w:rPr>
        <w:t xml:space="preserve"> радника запослена на неодређено време</w:t>
      </w:r>
      <w:r w:rsidR="00AD6D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65F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C67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26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739B">
        <w:rPr>
          <w:rFonts w:ascii="Times New Roman" w:hAnsi="Times New Roman" w:cs="Times New Roman"/>
          <w:sz w:val="24"/>
          <w:szCs w:val="24"/>
          <w:lang w:val="sr-Cyrl-RS"/>
        </w:rPr>
        <w:t>радника запослено на одређено време</w:t>
      </w:r>
      <w:r w:rsidR="00113C5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AD6D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9217B" w:rsidRPr="008D721F" w:rsidRDefault="0019217B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за  социјалне доприносе на терет послодавца,</w:t>
      </w:r>
      <w:r w:rsidR="00FF2671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економска класификација 412 -   планирана   су за финансирање социјалних доприноса према важећим прописима о стопама социјалних доприноса;</w:t>
      </w:r>
    </w:p>
    <w:p w:rsidR="0019217B" w:rsidRPr="00197522" w:rsidRDefault="0019217B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Средстав за наканде у натури, економска класификација 413   – планирана  су за финансирање расхода за   паркирање, друмарине</w:t>
      </w:r>
      <w:r w:rsidR="00197522">
        <w:rPr>
          <w:rFonts w:ascii="Times New Roman" w:hAnsi="Times New Roman" w:cs="Times New Roman"/>
          <w:sz w:val="24"/>
          <w:szCs w:val="24"/>
        </w:rPr>
        <w:t>,</w:t>
      </w:r>
      <w:r w:rsidR="00197522" w:rsidRPr="00197522">
        <w:rPr>
          <w:rFonts w:ascii="Times New Roman" w:hAnsi="Times New Roman" w:cs="Times New Roman"/>
          <w:sz w:val="24"/>
          <w:szCs w:val="24"/>
        </w:rPr>
        <w:t xml:space="preserve"> </w:t>
      </w:r>
      <w:r w:rsidR="00197522">
        <w:rPr>
          <w:rFonts w:ascii="Times New Roman" w:hAnsi="Times New Roman" w:cs="Times New Roman"/>
          <w:sz w:val="24"/>
          <w:szCs w:val="24"/>
        </w:rPr>
        <w:t>новогодишњих пакетиће за децу запослених;</w:t>
      </w:r>
    </w:p>
    <w:p w:rsidR="0019217B" w:rsidRPr="008D721F" w:rsidRDefault="0019217B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414 – </w:t>
      </w:r>
      <w:r w:rsidR="002654B9">
        <w:rPr>
          <w:rFonts w:ascii="Times New Roman" w:hAnsi="Times New Roman" w:cs="Times New Roman"/>
          <w:sz w:val="24"/>
          <w:szCs w:val="24"/>
        </w:rPr>
        <w:t>с</w:t>
      </w:r>
      <w:r w:rsidRPr="008D721F">
        <w:rPr>
          <w:rFonts w:ascii="Times New Roman" w:hAnsi="Times New Roman" w:cs="Times New Roman"/>
          <w:sz w:val="24"/>
          <w:szCs w:val="24"/>
        </w:rPr>
        <w:t xml:space="preserve">оцијална давања запосленима – намењена  су за </w:t>
      </w:r>
      <w:r w:rsidR="002654B9">
        <w:rPr>
          <w:rFonts w:ascii="Times New Roman" w:hAnsi="Times New Roman" w:cs="Times New Roman"/>
          <w:sz w:val="24"/>
          <w:szCs w:val="24"/>
        </w:rPr>
        <w:t xml:space="preserve">  накнаду</w:t>
      </w:r>
      <w:r w:rsidRPr="008D721F">
        <w:rPr>
          <w:rFonts w:ascii="Times New Roman" w:hAnsi="Times New Roman" w:cs="Times New Roman"/>
          <w:sz w:val="24"/>
          <w:szCs w:val="24"/>
        </w:rPr>
        <w:t xml:space="preserve">  боловања преко 30 дана, накнада за </w:t>
      </w:r>
      <w:r w:rsidR="004B758F">
        <w:rPr>
          <w:rFonts w:ascii="Times New Roman" w:hAnsi="Times New Roman" w:cs="Times New Roman"/>
          <w:sz w:val="24"/>
          <w:szCs w:val="24"/>
          <w:lang w:val="sr-Cyrl-RS"/>
        </w:rPr>
        <w:t xml:space="preserve">трудничко </w:t>
      </w:r>
      <w:r w:rsidRPr="008D721F">
        <w:rPr>
          <w:rFonts w:ascii="Times New Roman" w:hAnsi="Times New Roman" w:cs="Times New Roman"/>
          <w:sz w:val="24"/>
          <w:szCs w:val="24"/>
        </w:rPr>
        <w:t>одсуств</w:t>
      </w:r>
      <w:r w:rsidR="004B758F">
        <w:rPr>
          <w:rFonts w:ascii="Times New Roman" w:hAnsi="Times New Roman" w:cs="Times New Roman"/>
          <w:sz w:val="24"/>
          <w:szCs w:val="24"/>
          <w:lang w:val="sr-Cyrl-RS"/>
        </w:rPr>
        <w:t>о,</w:t>
      </w:r>
      <w:r w:rsidR="00BC75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помоћ у медицинском лечењу запосленог или члана уже  породице, помоћ у </w:t>
      </w:r>
      <w:r w:rsidRPr="008D721F">
        <w:rPr>
          <w:rFonts w:ascii="Times New Roman" w:hAnsi="Times New Roman" w:cs="Times New Roman"/>
          <w:sz w:val="24"/>
          <w:szCs w:val="24"/>
        </w:rPr>
        <w:lastRenderedPageBreak/>
        <w:t>случају смрти запосленог или члана уже породице, отпремнине за одлазак у пензију</w:t>
      </w:r>
      <w:r w:rsidR="00BA4361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, отпремнине у случ</w:t>
      </w:r>
      <w:r w:rsidR="00FF2671"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ју </w:t>
      </w:r>
      <w:r w:rsidR="000766B4">
        <w:rPr>
          <w:rFonts w:ascii="Times New Roman" w:hAnsi="Times New Roman" w:cs="Times New Roman"/>
          <w:sz w:val="24"/>
          <w:szCs w:val="24"/>
        </w:rPr>
        <w:t>рационализације запослених</w:t>
      </w:r>
      <w:r w:rsidR="004B758F">
        <w:rPr>
          <w:rFonts w:ascii="Times New Roman" w:hAnsi="Times New Roman" w:cs="Times New Roman"/>
          <w:sz w:val="24"/>
          <w:szCs w:val="24"/>
          <w:lang w:val="sr-Cyrl-RS"/>
        </w:rPr>
        <w:t xml:space="preserve"> и друга давања запосленима</w:t>
      </w:r>
      <w:r w:rsidR="00423CCC">
        <w:rPr>
          <w:rFonts w:ascii="Times New Roman" w:hAnsi="Times New Roman" w:cs="Times New Roman"/>
          <w:sz w:val="24"/>
          <w:szCs w:val="24"/>
          <w:lang w:val="sr-Cyrl-RS"/>
        </w:rPr>
        <w:t xml:space="preserve"> по колективном уговору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19217B" w:rsidRPr="008D721F" w:rsidRDefault="0019217B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</w:t>
      </w:r>
      <w:r w:rsidR="00FF2671"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дства планирана на економској класификацији 415 – </w:t>
      </w:r>
      <w:r w:rsidR="002654B9"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акнада трошкова за запослене –   планирана су за финансирање накнаде трошкова превоза на посао и са посла</w:t>
      </w:r>
      <w:r w:rsidR="00483E7B">
        <w:rPr>
          <w:rFonts w:ascii="Times New Roman" w:hAnsi="Times New Roman" w:cs="Times New Roman"/>
          <w:sz w:val="24"/>
          <w:szCs w:val="24"/>
        </w:rPr>
        <w:t xml:space="preserve"> (за 4</w:t>
      </w:r>
      <w:r w:rsidR="0052720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83E7B">
        <w:rPr>
          <w:rFonts w:ascii="Times New Roman" w:hAnsi="Times New Roman" w:cs="Times New Roman"/>
          <w:sz w:val="24"/>
          <w:szCs w:val="24"/>
        </w:rPr>
        <w:t xml:space="preserve"> радника)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19217B" w:rsidRPr="008D721F" w:rsidRDefault="0019217B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416 – </w:t>
      </w:r>
      <w:r w:rsidR="002654B9"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 xml:space="preserve">аграде запосленима и остали посебни расходи, планирана су за исплату јубиларних награда, за оне </w:t>
      </w:r>
      <w:r w:rsidR="0072739B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запослене </w:t>
      </w:r>
      <w:r w:rsidRPr="008D721F">
        <w:rPr>
          <w:rFonts w:ascii="Times New Roman" w:hAnsi="Times New Roman" w:cs="Times New Roman"/>
          <w:sz w:val="24"/>
          <w:szCs w:val="24"/>
        </w:rPr>
        <w:t>који то право стичу у 20</w:t>
      </w:r>
      <w:r w:rsidR="004B758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2739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D721F">
        <w:rPr>
          <w:rFonts w:ascii="Times New Roman" w:hAnsi="Times New Roman" w:cs="Times New Roman"/>
          <w:sz w:val="24"/>
          <w:szCs w:val="24"/>
        </w:rPr>
        <w:t xml:space="preserve">. </w:t>
      </w:r>
      <w:r w:rsidR="00031AD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8D721F">
        <w:rPr>
          <w:rFonts w:ascii="Times New Roman" w:hAnsi="Times New Roman" w:cs="Times New Roman"/>
          <w:sz w:val="24"/>
          <w:szCs w:val="24"/>
        </w:rPr>
        <w:t>одини</w:t>
      </w:r>
      <w:r w:rsidR="00031ADB">
        <w:rPr>
          <w:rFonts w:ascii="Times New Roman" w:hAnsi="Times New Roman" w:cs="Times New Roman"/>
          <w:sz w:val="24"/>
          <w:szCs w:val="24"/>
          <w:lang w:val="sr-Cyrl-RS"/>
        </w:rPr>
        <w:t>, 2 радника за 40 година стажа, 1 радник за 30 година стажа и 1 радник за 10 година стажа</w:t>
      </w:r>
      <w:r w:rsidR="0072739B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19217B" w:rsidRPr="008D721F" w:rsidRDefault="0019217B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сталне трошкове, економска класификација 421 – намењена су за </w:t>
      </w:r>
      <w:r w:rsidR="0048392F" w:rsidRPr="008D721F">
        <w:rPr>
          <w:rFonts w:ascii="Times New Roman" w:hAnsi="Times New Roman" w:cs="Times New Roman"/>
          <w:sz w:val="24"/>
          <w:szCs w:val="24"/>
        </w:rPr>
        <w:t>трошкове платног промета и банкарских услуга, енергетске услуге које обухватају планиране расходе за електричну енергију, грејање, комуналне услуге (водовода и канализације), услуге комуникације (</w:t>
      </w:r>
      <w:r w:rsidRPr="008D721F">
        <w:rPr>
          <w:rFonts w:ascii="Times New Roman" w:hAnsi="Times New Roman" w:cs="Times New Roman"/>
          <w:sz w:val="24"/>
          <w:szCs w:val="24"/>
        </w:rPr>
        <w:t xml:space="preserve">коришћење </w:t>
      </w:r>
      <w:r w:rsidR="0048392F" w:rsidRPr="008D721F">
        <w:rPr>
          <w:rFonts w:ascii="Times New Roman" w:hAnsi="Times New Roman" w:cs="Times New Roman"/>
          <w:sz w:val="24"/>
          <w:szCs w:val="24"/>
        </w:rPr>
        <w:t>фиксне и</w:t>
      </w:r>
      <w:r w:rsidRPr="008D721F">
        <w:rPr>
          <w:rFonts w:ascii="Times New Roman" w:hAnsi="Times New Roman" w:cs="Times New Roman"/>
          <w:sz w:val="24"/>
          <w:szCs w:val="24"/>
        </w:rPr>
        <w:t xml:space="preserve"> мобилн</w:t>
      </w:r>
      <w:r w:rsidR="0048392F" w:rsidRPr="008D721F"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48392F" w:rsidRPr="008D721F">
        <w:rPr>
          <w:rFonts w:ascii="Times New Roman" w:hAnsi="Times New Roman" w:cs="Times New Roman"/>
          <w:sz w:val="24"/>
          <w:szCs w:val="24"/>
        </w:rPr>
        <w:t>ије</w:t>
      </w:r>
      <w:r w:rsidRPr="008D721F">
        <w:rPr>
          <w:rFonts w:ascii="Times New Roman" w:hAnsi="Times New Roman" w:cs="Times New Roman"/>
          <w:sz w:val="24"/>
          <w:szCs w:val="24"/>
        </w:rPr>
        <w:t>,</w:t>
      </w:r>
      <w:r w:rsidR="0048392F" w:rsidRPr="008D721F">
        <w:rPr>
          <w:rFonts w:ascii="Times New Roman" w:hAnsi="Times New Roman" w:cs="Times New Roman"/>
          <w:sz w:val="24"/>
          <w:szCs w:val="24"/>
        </w:rPr>
        <w:t xml:space="preserve"> птт трошкови, интернет), трошкови осигур</w:t>
      </w:r>
      <w:r w:rsidR="00222BEC">
        <w:rPr>
          <w:rFonts w:ascii="Times New Roman" w:hAnsi="Times New Roman" w:cs="Times New Roman"/>
          <w:sz w:val="24"/>
          <w:szCs w:val="24"/>
        </w:rPr>
        <w:t>а</w:t>
      </w:r>
      <w:r w:rsidR="0048392F" w:rsidRPr="008D721F">
        <w:rPr>
          <w:rFonts w:ascii="Times New Roman" w:hAnsi="Times New Roman" w:cs="Times New Roman"/>
          <w:sz w:val="24"/>
          <w:szCs w:val="24"/>
        </w:rPr>
        <w:t>ња који су намењени за осигурање имовине и запослених, трошкови за закуп и остали трошкови</w:t>
      </w:r>
      <w:r w:rsidRPr="008D721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19217B" w:rsidRPr="008D721F" w:rsidRDefault="0019217B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трошкове службених путовања у земљи и иностранству, економска класификација 422 – намењена  су </w:t>
      </w:r>
      <w:r w:rsidR="00FF2671">
        <w:rPr>
          <w:rFonts w:ascii="Times New Roman" w:hAnsi="Times New Roman" w:cs="Times New Roman"/>
          <w:sz w:val="24"/>
          <w:szCs w:val="24"/>
        </w:rPr>
        <w:t xml:space="preserve">за </w:t>
      </w:r>
      <w:r w:rsidRPr="008D721F">
        <w:rPr>
          <w:rFonts w:ascii="Times New Roman" w:hAnsi="Times New Roman" w:cs="Times New Roman"/>
          <w:sz w:val="24"/>
          <w:szCs w:val="24"/>
        </w:rPr>
        <w:t xml:space="preserve">финансирање </w:t>
      </w:r>
      <w:r w:rsidR="0048392F" w:rsidRPr="008D721F">
        <w:rPr>
          <w:rFonts w:ascii="Times New Roman" w:hAnsi="Times New Roman" w:cs="Times New Roman"/>
          <w:sz w:val="24"/>
          <w:szCs w:val="24"/>
        </w:rPr>
        <w:t xml:space="preserve"> трошкова исхране – дневниц</w:t>
      </w:r>
      <w:r w:rsidR="00FF2671">
        <w:rPr>
          <w:rFonts w:ascii="Times New Roman" w:hAnsi="Times New Roman" w:cs="Times New Roman"/>
          <w:sz w:val="24"/>
          <w:szCs w:val="24"/>
        </w:rPr>
        <w:t>а, превоза и хотелског смештаја</w:t>
      </w:r>
      <w:r w:rsidR="0048392F" w:rsidRPr="008D721F">
        <w:rPr>
          <w:rFonts w:ascii="Times New Roman" w:hAnsi="Times New Roman" w:cs="Times New Roman"/>
          <w:sz w:val="24"/>
          <w:szCs w:val="24"/>
        </w:rPr>
        <w:t xml:space="preserve"> радника општинске управе, кој</w:t>
      </w:r>
      <w:r w:rsidR="00197522">
        <w:rPr>
          <w:rFonts w:ascii="Times New Roman" w:hAnsi="Times New Roman" w:cs="Times New Roman"/>
          <w:sz w:val="24"/>
          <w:szCs w:val="24"/>
        </w:rPr>
        <w:t>и</w:t>
      </w:r>
      <w:r w:rsidR="0048392F" w:rsidRPr="008D721F">
        <w:rPr>
          <w:rFonts w:ascii="Times New Roman" w:hAnsi="Times New Roman" w:cs="Times New Roman"/>
          <w:sz w:val="24"/>
          <w:szCs w:val="24"/>
        </w:rPr>
        <w:t xml:space="preserve"> су у функцији извршења планираних активности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48392F" w:rsidRPr="008D721F">
        <w:rPr>
          <w:rFonts w:ascii="Times New Roman" w:hAnsi="Times New Roman" w:cs="Times New Roman"/>
          <w:sz w:val="24"/>
          <w:szCs w:val="24"/>
        </w:rPr>
        <w:t xml:space="preserve"> из делокруга рада општинске управе</w:t>
      </w:r>
      <w:r w:rsidRPr="008D721F">
        <w:rPr>
          <w:rFonts w:ascii="Times New Roman" w:hAnsi="Times New Roman" w:cs="Times New Roman"/>
          <w:sz w:val="24"/>
          <w:szCs w:val="24"/>
        </w:rPr>
        <w:t>, ради учествовања на јавним састанцима, округлим столовима, семинарима, конфе</w:t>
      </w:r>
      <w:r w:rsidR="00807707" w:rsidRPr="008D721F">
        <w:rPr>
          <w:rFonts w:ascii="Times New Roman" w:hAnsi="Times New Roman" w:cs="Times New Roman"/>
          <w:sz w:val="24"/>
          <w:szCs w:val="24"/>
        </w:rPr>
        <w:t>ренцијама и другим скуповима, као и учешће на скуповима регионалних институција, регионалних форума, као и других међународних организација и институција;</w:t>
      </w:r>
    </w:p>
    <w:p w:rsidR="0019217B" w:rsidRPr="009A0123" w:rsidRDefault="0019217B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услуге по уговору, економска класификација 423 – намењена су за услуге штампања материјала (рекламног, </w:t>
      </w:r>
      <w:r w:rsidR="007C77B1" w:rsidRPr="008D721F">
        <w:rPr>
          <w:rFonts w:ascii="Times New Roman" w:hAnsi="Times New Roman" w:cs="Times New Roman"/>
          <w:sz w:val="24"/>
          <w:szCs w:val="24"/>
        </w:rPr>
        <w:t xml:space="preserve">пропагандног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 остал</w:t>
      </w:r>
      <w:r w:rsidR="00FF2671">
        <w:rPr>
          <w:rFonts w:ascii="Times New Roman" w:hAnsi="Times New Roman" w:cs="Times New Roman"/>
          <w:sz w:val="24"/>
          <w:szCs w:val="24"/>
        </w:rPr>
        <w:t>о</w:t>
      </w:r>
      <w:r w:rsidR="007C77B1" w:rsidRPr="008D721F">
        <w:rPr>
          <w:rFonts w:ascii="Times New Roman" w:hAnsi="Times New Roman" w:cs="Times New Roman"/>
          <w:sz w:val="24"/>
          <w:szCs w:val="24"/>
        </w:rPr>
        <w:t>г</w:t>
      </w:r>
      <w:r w:rsidRPr="008D721F">
        <w:rPr>
          <w:rFonts w:ascii="Times New Roman" w:hAnsi="Times New Roman" w:cs="Times New Roman"/>
          <w:sz w:val="24"/>
          <w:szCs w:val="24"/>
        </w:rPr>
        <w:t>), административне услуге (ангажовање преводилаца за стране језике), средства за котизације, саветовања тј. присуства на разним семинарима ради стручне едукације запослених</w:t>
      </w:r>
      <w:r w:rsidR="00807707" w:rsidRPr="008D721F">
        <w:rPr>
          <w:rFonts w:ascii="Times New Roman" w:hAnsi="Times New Roman" w:cs="Times New Roman"/>
          <w:sz w:val="24"/>
          <w:szCs w:val="24"/>
        </w:rPr>
        <w:t xml:space="preserve"> и обуке за коришћење мрежног софтвера, компјутерске услуге (одржавање софтвера за редован рад управе)</w:t>
      </w:r>
      <w:r w:rsidRPr="008D721F">
        <w:rPr>
          <w:rFonts w:ascii="Times New Roman" w:hAnsi="Times New Roman" w:cs="Times New Roman"/>
          <w:sz w:val="24"/>
          <w:szCs w:val="24"/>
        </w:rPr>
        <w:t xml:space="preserve">, </w:t>
      </w:r>
      <w:r w:rsidR="00807707" w:rsidRPr="008D721F">
        <w:rPr>
          <w:rFonts w:ascii="Times New Roman" w:hAnsi="Times New Roman" w:cs="Times New Roman"/>
          <w:sz w:val="24"/>
          <w:szCs w:val="24"/>
        </w:rPr>
        <w:t>услуге усавршавања запосле</w:t>
      </w:r>
      <w:r w:rsidR="000766B4">
        <w:rPr>
          <w:rFonts w:ascii="Times New Roman" w:hAnsi="Times New Roman" w:cs="Times New Roman"/>
          <w:sz w:val="24"/>
          <w:szCs w:val="24"/>
        </w:rPr>
        <w:t>них (полагање стручних испита),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807707" w:rsidRPr="008D721F">
        <w:rPr>
          <w:rFonts w:ascii="Times New Roman" w:hAnsi="Times New Roman" w:cs="Times New Roman"/>
          <w:sz w:val="24"/>
          <w:szCs w:val="24"/>
        </w:rPr>
        <w:t xml:space="preserve">објављивање </w:t>
      </w:r>
      <w:r w:rsidR="000766B4">
        <w:rPr>
          <w:rFonts w:ascii="Times New Roman" w:hAnsi="Times New Roman" w:cs="Times New Roman"/>
          <w:sz w:val="24"/>
          <w:szCs w:val="24"/>
        </w:rPr>
        <w:t>тендера и информативних огласа</w:t>
      </w:r>
      <w:r w:rsidR="00807707" w:rsidRPr="008D721F">
        <w:rPr>
          <w:rFonts w:ascii="Times New Roman" w:hAnsi="Times New Roman" w:cs="Times New Roman"/>
          <w:sz w:val="24"/>
          <w:szCs w:val="24"/>
        </w:rPr>
        <w:t>, стручне услуге ( услуге стручног надзора</w:t>
      </w:r>
      <w:r w:rsidRPr="008D721F">
        <w:rPr>
          <w:rFonts w:ascii="Times New Roman" w:hAnsi="Times New Roman" w:cs="Times New Roman"/>
          <w:sz w:val="24"/>
          <w:szCs w:val="24"/>
        </w:rPr>
        <w:t xml:space="preserve">, </w:t>
      </w:r>
      <w:r w:rsidR="0080770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7C77B1" w:rsidRPr="008D721F">
        <w:rPr>
          <w:rFonts w:ascii="Times New Roman" w:hAnsi="Times New Roman" w:cs="Times New Roman"/>
          <w:sz w:val="24"/>
          <w:szCs w:val="24"/>
        </w:rPr>
        <w:t>адвокатске услуге, услуге ревизије</w:t>
      </w:r>
      <w:r w:rsidR="00FF2671">
        <w:rPr>
          <w:rFonts w:ascii="Times New Roman" w:hAnsi="Times New Roman" w:cs="Times New Roman"/>
          <w:sz w:val="24"/>
          <w:szCs w:val="24"/>
        </w:rPr>
        <w:t>)</w:t>
      </w:r>
      <w:r w:rsidR="00483E7B">
        <w:rPr>
          <w:rFonts w:ascii="Times New Roman" w:hAnsi="Times New Roman" w:cs="Times New Roman"/>
          <w:sz w:val="24"/>
          <w:szCs w:val="24"/>
        </w:rPr>
        <w:t>, накнаде за привремене и повремене послове (</w:t>
      </w:r>
      <w:r w:rsidR="00197522">
        <w:rPr>
          <w:rFonts w:ascii="Times New Roman" w:hAnsi="Times New Roman" w:cs="Times New Roman"/>
          <w:sz w:val="24"/>
          <w:szCs w:val="24"/>
        </w:rPr>
        <w:t>8</w:t>
      </w:r>
      <w:r w:rsidR="000B3583">
        <w:rPr>
          <w:rFonts w:ascii="Times New Roman" w:hAnsi="Times New Roman" w:cs="Times New Roman"/>
          <w:sz w:val="24"/>
          <w:szCs w:val="24"/>
        </w:rPr>
        <w:t xml:space="preserve"> радника</w:t>
      </w:r>
      <w:r w:rsidR="00D36126">
        <w:rPr>
          <w:rFonts w:ascii="Times New Roman" w:hAnsi="Times New Roman" w:cs="Times New Roman"/>
          <w:sz w:val="24"/>
          <w:szCs w:val="24"/>
        </w:rPr>
        <w:t>, од чега 5 радника ради на озакоњењу објеката по одобрењу</w:t>
      </w:r>
      <w:r w:rsidR="000B3583">
        <w:rPr>
          <w:rFonts w:ascii="Times New Roman" w:hAnsi="Times New Roman" w:cs="Times New Roman"/>
          <w:sz w:val="24"/>
          <w:szCs w:val="24"/>
        </w:rPr>
        <w:t>);</w:t>
      </w:r>
      <w:r w:rsidR="009A0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7B1" w:rsidRPr="008D721F" w:rsidRDefault="007C77B1" w:rsidP="0019217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424 – </w:t>
      </w:r>
      <w:r w:rsidR="002654B9">
        <w:rPr>
          <w:rFonts w:ascii="Times New Roman" w:hAnsi="Times New Roman" w:cs="Times New Roman"/>
          <w:sz w:val="24"/>
          <w:szCs w:val="24"/>
        </w:rPr>
        <w:t>с</w:t>
      </w:r>
      <w:r w:rsidRPr="008D721F">
        <w:rPr>
          <w:rFonts w:ascii="Times New Roman" w:hAnsi="Times New Roman" w:cs="Times New Roman"/>
          <w:sz w:val="24"/>
          <w:szCs w:val="24"/>
        </w:rPr>
        <w:t>пецијализоване услуге, намењена су за</w:t>
      </w:r>
      <w:r w:rsidR="000766B4">
        <w:rPr>
          <w:rFonts w:ascii="Times New Roman" w:hAnsi="Times New Roman" w:cs="Times New Roman"/>
          <w:sz w:val="24"/>
          <w:szCs w:val="24"/>
        </w:rPr>
        <w:t xml:space="preserve"> финансирање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FF2671">
        <w:rPr>
          <w:rFonts w:ascii="Times New Roman" w:hAnsi="Times New Roman" w:cs="Times New Roman"/>
          <w:sz w:val="24"/>
          <w:szCs w:val="24"/>
        </w:rPr>
        <w:t>их</w:t>
      </w:r>
      <w:r w:rsidRPr="008D721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F2671"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>, услуг</w:t>
      </w:r>
      <w:r w:rsidR="00FF2671"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из области културе, спорта, образовања и остал</w:t>
      </w:r>
      <w:r w:rsidR="00FF2671">
        <w:rPr>
          <w:rFonts w:ascii="Times New Roman" w:hAnsi="Times New Roman" w:cs="Times New Roman"/>
          <w:sz w:val="24"/>
          <w:szCs w:val="24"/>
        </w:rPr>
        <w:t>их</w:t>
      </w:r>
      <w:r w:rsidRPr="008D721F">
        <w:rPr>
          <w:rFonts w:ascii="Times New Roman" w:hAnsi="Times New Roman" w:cs="Times New Roman"/>
          <w:sz w:val="24"/>
          <w:szCs w:val="24"/>
        </w:rPr>
        <w:t xml:space="preserve"> специјализован</w:t>
      </w:r>
      <w:r w:rsidR="00FF2671">
        <w:rPr>
          <w:rFonts w:ascii="Times New Roman" w:hAnsi="Times New Roman" w:cs="Times New Roman"/>
          <w:sz w:val="24"/>
          <w:szCs w:val="24"/>
        </w:rPr>
        <w:t>их</w:t>
      </w:r>
      <w:r w:rsidRPr="008D721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FF2671">
        <w:rPr>
          <w:rFonts w:ascii="Times New Roman" w:hAnsi="Times New Roman" w:cs="Times New Roman"/>
          <w:sz w:val="24"/>
          <w:szCs w:val="24"/>
        </w:rPr>
        <w:t>а</w:t>
      </w:r>
      <w:r w:rsidR="009A0123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0123" w:rsidRDefault="0019217B" w:rsidP="009A012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425 – </w:t>
      </w:r>
      <w:r w:rsidR="002654B9">
        <w:rPr>
          <w:rFonts w:ascii="Times New Roman" w:hAnsi="Times New Roman" w:cs="Times New Roman"/>
          <w:sz w:val="24"/>
          <w:szCs w:val="24"/>
        </w:rPr>
        <w:t>т</w:t>
      </w:r>
      <w:r w:rsidRPr="008D721F">
        <w:rPr>
          <w:rFonts w:ascii="Times New Roman" w:hAnsi="Times New Roman" w:cs="Times New Roman"/>
          <w:sz w:val="24"/>
          <w:szCs w:val="24"/>
        </w:rPr>
        <w:t>екуће поправке и одржавање</w:t>
      </w:r>
      <w:r w:rsidR="008B71C2" w:rsidRPr="008D721F">
        <w:rPr>
          <w:rFonts w:ascii="Times New Roman" w:hAnsi="Times New Roman" w:cs="Times New Roman"/>
          <w:sz w:val="24"/>
          <w:szCs w:val="24"/>
        </w:rPr>
        <w:t xml:space="preserve"> зграда и објеката </w:t>
      </w:r>
      <w:r w:rsidRPr="008D721F">
        <w:rPr>
          <w:rFonts w:ascii="Times New Roman" w:hAnsi="Times New Roman" w:cs="Times New Roman"/>
          <w:sz w:val="24"/>
          <w:szCs w:val="24"/>
        </w:rPr>
        <w:t>, намењена су за финансирање редовног одржавања и поправк</w:t>
      </w:r>
      <w:r w:rsidR="008B71C2" w:rsidRPr="008D721F">
        <w:rPr>
          <w:rFonts w:ascii="Times New Roman" w:hAnsi="Times New Roman" w:cs="Times New Roman"/>
          <w:sz w:val="24"/>
          <w:szCs w:val="24"/>
        </w:rPr>
        <w:t xml:space="preserve">и инсталација (електричних, грејних, водоводних, противпожарних),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опреме за саобраћај (сервис</w:t>
      </w:r>
      <w:r w:rsidR="00362573">
        <w:rPr>
          <w:rFonts w:ascii="Times New Roman" w:hAnsi="Times New Roman" w:cs="Times New Roman"/>
          <w:sz w:val="24"/>
          <w:szCs w:val="24"/>
        </w:rPr>
        <w:t xml:space="preserve"> и поправка возила</w:t>
      </w:r>
      <w:r w:rsidRPr="008D721F">
        <w:rPr>
          <w:rFonts w:ascii="Times New Roman" w:hAnsi="Times New Roman" w:cs="Times New Roman"/>
          <w:sz w:val="24"/>
          <w:szCs w:val="24"/>
        </w:rPr>
        <w:t>)</w:t>
      </w:r>
      <w:r w:rsidR="008B71C2" w:rsidRPr="008D721F">
        <w:rPr>
          <w:rFonts w:ascii="Times New Roman" w:hAnsi="Times New Roman" w:cs="Times New Roman"/>
          <w:sz w:val="24"/>
          <w:szCs w:val="24"/>
        </w:rPr>
        <w:t xml:space="preserve">, као и текуће поправке и одржавање 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8B71C2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административне </w:t>
      </w:r>
      <w:r w:rsidR="008B71C2" w:rsidRPr="008D721F">
        <w:rPr>
          <w:rFonts w:ascii="Times New Roman" w:hAnsi="Times New Roman" w:cs="Times New Roman"/>
          <w:sz w:val="24"/>
          <w:szCs w:val="24"/>
        </w:rPr>
        <w:t xml:space="preserve">и остале </w:t>
      </w:r>
      <w:r w:rsidRPr="008D721F">
        <w:rPr>
          <w:rFonts w:ascii="Times New Roman" w:hAnsi="Times New Roman" w:cs="Times New Roman"/>
          <w:sz w:val="24"/>
          <w:szCs w:val="24"/>
        </w:rPr>
        <w:t>опреме;</w:t>
      </w:r>
      <w:r w:rsidR="009A0123" w:rsidRPr="009A0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245" w:rsidRPr="009A0123" w:rsidRDefault="0019217B" w:rsidP="009A012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426 – материјал, намењена су за административни материјал,   материјал који се користи за штампање, фотокопирање, умножавање и коричење   аката и набавку осталог канцеларијског материјала</w:t>
      </w:r>
      <w:r w:rsidR="005B1245" w:rsidRPr="008D721F">
        <w:rPr>
          <w:rFonts w:ascii="Times New Roman" w:hAnsi="Times New Roman" w:cs="Times New Roman"/>
          <w:sz w:val="24"/>
          <w:szCs w:val="24"/>
        </w:rPr>
        <w:t>, материјал за образовање и усавршавање запослених (финансирање годишње</w:t>
      </w:r>
      <w:r w:rsidR="00FF2671">
        <w:rPr>
          <w:rFonts w:ascii="Times New Roman" w:hAnsi="Times New Roman" w:cs="Times New Roman"/>
          <w:sz w:val="24"/>
          <w:szCs w:val="24"/>
        </w:rPr>
        <w:t xml:space="preserve"> претплате за дневне листове, </w:t>
      </w:r>
      <w:r w:rsidR="005B1245" w:rsidRPr="008D721F">
        <w:rPr>
          <w:rFonts w:ascii="Times New Roman" w:hAnsi="Times New Roman" w:cs="Times New Roman"/>
          <w:sz w:val="24"/>
          <w:szCs w:val="24"/>
        </w:rPr>
        <w:t>стручне публикације и литературу, претплата на службене гласнике, службене листове, набавка разних законских прописа), материјал за саобраћај (набавка горива, гума и осталог материјала за превозна средства), материјал за домаћинство и угоститељство (финансирање материјала који се</w:t>
      </w:r>
      <w:r w:rsidR="00FF2671">
        <w:rPr>
          <w:rFonts w:ascii="Times New Roman" w:hAnsi="Times New Roman" w:cs="Times New Roman"/>
          <w:sz w:val="24"/>
          <w:szCs w:val="24"/>
        </w:rPr>
        <w:t xml:space="preserve"> </w:t>
      </w:r>
      <w:r w:rsidR="005B1245" w:rsidRPr="008D721F">
        <w:rPr>
          <w:rFonts w:ascii="Times New Roman" w:hAnsi="Times New Roman" w:cs="Times New Roman"/>
          <w:sz w:val="24"/>
          <w:szCs w:val="24"/>
        </w:rPr>
        <w:t>користи за одржавање чистоће)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B1245" w:rsidRPr="008D721F" w:rsidRDefault="00997FC0" w:rsidP="005514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</w:t>
      </w:r>
      <w:r w:rsidR="005B1245" w:rsidRPr="008D721F">
        <w:rPr>
          <w:rFonts w:ascii="Times New Roman" w:hAnsi="Times New Roman" w:cs="Times New Roman"/>
          <w:sz w:val="24"/>
          <w:szCs w:val="24"/>
        </w:rPr>
        <w:t>482 – порези, обавезне таксе и казне – у оквиру ове економске класификације опредељују се средства за разне порезе, обавезне таксе, регистрацију возила;</w:t>
      </w:r>
    </w:p>
    <w:p w:rsidR="005B1245" w:rsidRPr="008D721F" w:rsidRDefault="00997FC0" w:rsidP="005514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планирана на економској класификацији </w:t>
      </w:r>
      <w:r w:rsidR="005B1245" w:rsidRPr="008D721F">
        <w:rPr>
          <w:rFonts w:ascii="Times New Roman" w:hAnsi="Times New Roman" w:cs="Times New Roman"/>
          <w:sz w:val="24"/>
          <w:szCs w:val="24"/>
        </w:rPr>
        <w:t xml:space="preserve">483 – новчане казне и пенали по решењу судова – </w:t>
      </w:r>
      <w:r w:rsidRPr="008D721F">
        <w:rPr>
          <w:rFonts w:ascii="Times New Roman" w:hAnsi="Times New Roman" w:cs="Times New Roman"/>
          <w:sz w:val="24"/>
          <w:szCs w:val="24"/>
        </w:rPr>
        <w:t xml:space="preserve">намењена су </w:t>
      </w:r>
      <w:r w:rsidR="005B1245" w:rsidRPr="008D721F">
        <w:rPr>
          <w:rFonts w:ascii="Times New Roman" w:hAnsi="Times New Roman" w:cs="Times New Roman"/>
          <w:sz w:val="24"/>
          <w:szCs w:val="24"/>
        </w:rPr>
        <w:t xml:space="preserve"> измирењ</w:t>
      </w:r>
      <w:r w:rsidRPr="008D721F">
        <w:rPr>
          <w:rFonts w:ascii="Times New Roman" w:hAnsi="Times New Roman" w:cs="Times New Roman"/>
          <w:sz w:val="24"/>
          <w:szCs w:val="24"/>
        </w:rPr>
        <w:t>а</w:t>
      </w:r>
      <w:r w:rsidR="005B1245" w:rsidRPr="008D721F">
        <w:rPr>
          <w:rFonts w:ascii="Times New Roman" w:hAnsi="Times New Roman" w:cs="Times New Roman"/>
          <w:sz w:val="24"/>
          <w:szCs w:val="24"/>
        </w:rPr>
        <w:t xml:space="preserve"> обавеза принудне наплате по извршним решењима судова, односно накнада штете по правоснажним и извршни</w:t>
      </w:r>
      <w:r w:rsidR="007A0B99">
        <w:rPr>
          <w:rFonts w:ascii="Times New Roman" w:hAnsi="Times New Roman" w:cs="Times New Roman"/>
          <w:sz w:val="24"/>
          <w:szCs w:val="24"/>
        </w:rPr>
        <w:t xml:space="preserve">м одлукама судских органа </w:t>
      </w:r>
      <w:r w:rsidR="005B1245" w:rsidRPr="008D721F">
        <w:rPr>
          <w:rFonts w:ascii="Times New Roman" w:hAnsi="Times New Roman" w:cs="Times New Roman"/>
          <w:sz w:val="24"/>
          <w:szCs w:val="24"/>
        </w:rPr>
        <w:t>;</w:t>
      </w:r>
    </w:p>
    <w:p w:rsidR="005B1245" w:rsidRPr="008D721F" w:rsidRDefault="00997FC0" w:rsidP="005514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</w:t>
      </w:r>
      <w:r w:rsidR="005B1245" w:rsidRPr="008D721F">
        <w:rPr>
          <w:rFonts w:ascii="Times New Roman" w:hAnsi="Times New Roman" w:cs="Times New Roman"/>
          <w:sz w:val="24"/>
          <w:szCs w:val="24"/>
        </w:rPr>
        <w:t>484 – накнада штете за повреде или штете настале услед елементарних непогода  - ова економска класификацији се планира за случај елементар</w:t>
      </w:r>
      <w:r w:rsidR="00A42533">
        <w:rPr>
          <w:rFonts w:ascii="Times New Roman" w:hAnsi="Times New Roman" w:cs="Times New Roman"/>
          <w:sz w:val="24"/>
          <w:szCs w:val="24"/>
        </w:rPr>
        <w:t xml:space="preserve">них непогода, </w:t>
      </w:r>
      <w:r w:rsidR="00A42533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се у случају потребе могла користити </w:t>
      </w:r>
      <w:r w:rsidR="005B1245" w:rsidRPr="008D721F">
        <w:rPr>
          <w:rFonts w:ascii="Times New Roman" w:hAnsi="Times New Roman" w:cs="Times New Roman"/>
          <w:sz w:val="24"/>
          <w:szCs w:val="24"/>
        </w:rPr>
        <w:t xml:space="preserve"> средства са сталне буџетске резерве и врши</w:t>
      </w:r>
      <w:r w:rsidR="00A42533">
        <w:rPr>
          <w:rFonts w:ascii="Times New Roman" w:hAnsi="Times New Roman" w:cs="Times New Roman"/>
          <w:sz w:val="24"/>
          <w:szCs w:val="24"/>
          <w:lang w:val="sr-Cyrl-RS"/>
        </w:rPr>
        <w:t xml:space="preserve">ти </w:t>
      </w:r>
      <w:r w:rsidR="005B1245" w:rsidRPr="008D721F">
        <w:rPr>
          <w:rFonts w:ascii="Times New Roman" w:hAnsi="Times New Roman" w:cs="Times New Roman"/>
          <w:sz w:val="24"/>
          <w:szCs w:val="24"/>
        </w:rPr>
        <w:t xml:space="preserve"> накнада настале штете;</w:t>
      </w:r>
    </w:p>
    <w:p w:rsidR="005B1245" w:rsidRDefault="00997FC0" w:rsidP="005514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</w:t>
      </w:r>
      <w:r w:rsidR="005B1245" w:rsidRPr="008D721F">
        <w:rPr>
          <w:rFonts w:ascii="Times New Roman" w:hAnsi="Times New Roman" w:cs="Times New Roman"/>
          <w:sz w:val="24"/>
          <w:szCs w:val="24"/>
        </w:rPr>
        <w:t>485 – накнада штете за повреде или штете нанете од стране државних органа  - средства на овој економској класификацији су намењена за накнаду штете, у случају када је иста проузрокована кривицом државног органа</w:t>
      </w:r>
      <w:r w:rsidR="00CA3439">
        <w:rPr>
          <w:rFonts w:ascii="Times New Roman" w:hAnsi="Times New Roman" w:cs="Times New Roman"/>
          <w:sz w:val="24"/>
          <w:szCs w:val="24"/>
        </w:rPr>
        <w:t xml:space="preserve"> (експропријација)</w:t>
      </w:r>
      <w:r w:rsidR="005B1245" w:rsidRPr="008D721F">
        <w:rPr>
          <w:rFonts w:ascii="Times New Roman" w:hAnsi="Times New Roman" w:cs="Times New Roman"/>
          <w:sz w:val="24"/>
          <w:szCs w:val="24"/>
        </w:rPr>
        <w:t>;</w:t>
      </w:r>
    </w:p>
    <w:p w:rsidR="005A0A82" w:rsidRPr="008D721F" w:rsidRDefault="005A0A82" w:rsidP="005A0A8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511 – Зграде и грађевински </w:t>
      </w:r>
      <w:r>
        <w:rPr>
          <w:rFonts w:ascii="Times New Roman" w:hAnsi="Times New Roman" w:cs="Times New Roman"/>
          <w:sz w:val="24"/>
          <w:szCs w:val="24"/>
        </w:rPr>
        <w:t xml:space="preserve"> објекти намењена су за  </w:t>
      </w:r>
      <w:r w:rsidRPr="008D721F">
        <w:rPr>
          <w:rFonts w:ascii="Times New Roman" w:hAnsi="Times New Roman" w:cs="Times New Roman"/>
          <w:sz w:val="24"/>
          <w:szCs w:val="24"/>
        </w:rPr>
        <w:t>реконструкц</w:t>
      </w:r>
      <w:r>
        <w:rPr>
          <w:rFonts w:ascii="Times New Roman" w:hAnsi="Times New Roman" w:cs="Times New Roman"/>
          <w:sz w:val="24"/>
          <w:szCs w:val="24"/>
        </w:rPr>
        <w:t>ију и адаптација пословних п</w:t>
      </w:r>
      <w:r w:rsidR="00423CCC">
        <w:rPr>
          <w:rFonts w:ascii="Times New Roman" w:hAnsi="Times New Roman" w:cs="Times New Roman"/>
          <w:sz w:val="24"/>
          <w:szCs w:val="24"/>
        </w:rPr>
        <w:t xml:space="preserve">росторија у згради општине, </w:t>
      </w:r>
      <w:r w:rsidR="0072739B">
        <w:rPr>
          <w:rFonts w:ascii="Times New Roman" w:hAnsi="Times New Roman" w:cs="Times New Roman"/>
          <w:sz w:val="24"/>
          <w:szCs w:val="24"/>
          <w:lang w:val="sr-Cyrl-RS"/>
        </w:rPr>
        <w:t>згради Данице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A0A82" w:rsidRDefault="005A0A82" w:rsidP="005A0A8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</w:t>
      </w:r>
      <w:r>
        <w:rPr>
          <w:rFonts w:ascii="Times New Roman" w:hAnsi="Times New Roman" w:cs="Times New Roman"/>
          <w:sz w:val="24"/>
          <w:szCs w:val="24"/>
        </w:rPr>
        <w:t>512 – машине и опрема, намењена су за набавку</w:t>
      </w:r>
      <w:r w:rsidR="009C6784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службеног аута</w:t>
      </w:r>
      <w:r w:rsidR="0072739B">
        <w:rPr>
          <w:rFonts w:ascii="Times New Roman" w:hAnsi="Times New Roman" w:cs="Times New Roman"/>
          <w:sz w:val="24"/>
          <w:szCs w:val="24"/>
          <w:lang w:val="sr-Cyrl-RS"/>
        </w:rPr>
        <w:t>, намештаја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721F">
        <w:rPr>
          <w:rFonts w:ascii="Times New Roman" w:hAnsi="Times New Roman" w:cs="Times New Roman"/>
          <w:sz w:val="24"/>
          <w:szCs w:val="24"/>
        </w:rPr>
        <w:t xml:space="preserve"> рачунарске, електр</w:t>
      </w:r>
      <w:r w:rsidR="0072739B">
        <w:rPr>
          <w:rFonts w:ascii="Times New Roman" w:hAnsi="Times New Roman" w:cs="Times New Roman"/>
          <w:sz w:val="24"/>
          <w:szCs w:val="24"/>
        </w:rPr>
        <w:t>онске</w:t>
      </w:r>
      <w:r w:rsidR="009C6784">
        <w:rPr>
          <w:rFonts w:ascii="Times New Roman" w:hAnsi="Times New Roman" w:cs="Times New Roman"/>
          <w:sz w:val="24"/>
          <w:szCs w:val="24"/>
          <w:lang w:val="sr-Cyrl-RS"/>
        </w:rPr>
        <w:t xml:space="preserve"> опреме за </w:t>
      </w:r>
      <w:r>
        <w:rPr>
          <w:rFonts w:ascii="Times New Roman" w:hAnsi="Times New Roman" w:cs="Times New Roman"/>
          <w:sz w:val="24"/>
          <w:szCs w:val="24"/>
        </w:rPr>
        <w:t xml:space="preserve">  и друге административне опреме, за потребе служби ОУ;</w:t>
      </w:r>
    </w:p>
    <w:p w:rsidR="005A0A82" w:rsidRPr="00F25FDB" w:rsidRDefault="005A0A82" w:rsidP="005A0A8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</w:t>
      </w:r>
      <w:r>
        <w:rPr>
          <w:rFonts w:ascii="Times New Roman" w:hAnsi="Times New Roman" w:cs="Times New Roman"/>
          <w:sz w:val="24"/>
          <w:szCs w:val="24"/>
        </w:rPr>
        <w:t xml:space="preserve">515 – нематеријална имовина- за израду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разних </w:t>
      </w:r>
      <w:r>
        <w:rPr>
          <w:rFonts w:ascii="Times New Roman" w:hAnsi="Times New Roman" w:cs="Times New Roman"/>
          <w:sz w:val="24"/>
          <w:szCs w:val="24"/>
        </w:rPr>
        <w:t xml:space="preserve">софтвера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</w:t>
      </w:r>
      <w:r w:rsidR="0072739B">
        <w:rPr>
          <w:rFonts w:ascii="Times New Roman" w:hAnsi="Times New Roman" w:cs="Times New Roman"/>
          <w:sz w:val="24"/>
          <w:szCs w:val="24"/>
          <w:lang w:val="sr-Cyrl-RS"/>
        </w:rPr>
        <w:t>функционисања ОУ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979" w:rsidRPr="00B47979" w:rsidRDefault="00B47979" w:rsidP="005514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7979" w:rsidRPr="004845C8" w:rsidRDefault="00B47979" w:rsidP="00B4797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РАЗДЕО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ФУНКЦИЈА</w:t>
      </w:r>
      <w:r w:rsidR="00BC75C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СТАРОСТ</w:t>
      </w:r>
    </w:p>
    <w:p w:rsidR="00B47979" w:rsidRPr="008D721F" w:rsidRDefault="00B47979" w:rsidP="00B4797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979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472 – Накнада за социјалну заштиту, намењена су за</w:t>
      </w:r>
      <w:r>
        <w:rPr>
          <w:rFonts w:ascii="Times New Roman" w:hAnsi="Times New Roman" w:cs="Times New Roman"/>
          <w:sz w:val="24"/>
          <w:szCs w:val="24"/>
        </w:rPr>
        <w:t xml:space="preserve"> новчану накнаду за превоз пензионера</w:t>
      </w:r>
      <w:r w:rsidR="007273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7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социјално угрожених категорија становништва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инвалида); </w:t>
      </w:r>
    </w:p>
    <w:p w:rsidR="00B47979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Реализацију пројекта „Помоћ у кући“ – геренто домаћице – која је намењена одраслима и старим лицима која имају ограничења физичких и психичких способности услед којих нису у стању да живе независно, без редовне помоћи, неге и надзора, при чему је породична подршка недовољна или није расположива. Служба обилази углавном старачка домаћинства, од којих се већина налази у сеоским срединама. Неговатељице обилазе 74 домаћинстава, у којима живи 76 лица која </w:t>
      </w:r>
      <w:r w:rsidR="00245D67">
        <w:rPr>
          <w:rFonts w:ascii="Times New Roman" w:hAnsi="Times New Roman" w:cs="Times New Roman"/>
          <w:sz w:val="24"/>
          <w:szCs w:val="24"/>
          <w:lang w:val="sr-Cyrl-RS"/>
        </w:rPr>
        <w:t xml:space="preserve">тренутно </w:t>
      </w:r>
      <w:r>
        <w:rPr>
          <w:rFonts w:ascii="Times New Roman" w:hAnsi="Times New Roman" w:cs="Times New Roman"/>
          <w:sz w:val="24"/>
          <w:szCs w:val="24"/>
        </w:rPr>
        <w:t>користе ову врсту услуге</w:t>
      </w:r>
      <w:r w:rsidR="00245D67">
        <w:rPr>
          <w:rFonts w:ascii="Times New Roman" w:hAnsi="Times New Roman" w:cs="Times New Roman"/>
          <w:sz w:val="24"/>
          <w:szCs w:val="24"/>
          <w:lang w:val="sr-Cyrl-RS"/>
        </w:rPr>
        <w:t>, месечно се изврши око 718 посета, број није фиксан, мења се у току године</w:t>
      </w:r>
      <w:r>
        <w:rPr>
          <w:rFonts w:ascii="Times New Roman" w:hAnsi="Times New Roman" w:cs="Times New Roman"/>
          <w:sz w:val="24"/>
          <w:szCs w:val="24"/>
        </w:rPr>
        <w:t>. За потребе ове службе су ангажоване  геренто-домаћица, кординатор на пројекту и стручни радни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r>
        <w:rPr>
          <w:rFonts w:ascii="Times New Roman" w:hAnsi="Times New Roman" w:cs="Times New Roman"/>
          <w:sz w:val="24"/>
          <w:szCs w:val="24"/>
        </w:rPr>
        <w:t xml:space="preserve"> који су прошли одређену обуку;</w:t>
      </w:r>
    </w:p>
    <w:p w:rsidR="00B750FD" w:rsidRPr="006563B3" w:rsidRDefault="00B750FD" w:rsidP="006563B3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7979" w:rsidRPr="008D721F" w:rsidRDefault="00B47979" w:rsidP="00B4797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ФУНКЦИЈА</w:t>
      </w:r>
      <w:r w:rsidR="00BC75C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040 – НАКНАДА ЗА СОЦИЈАЛНУ </w:t>
      </w:r>
    </w:p>
    <w:p w:rsidR="00B47979" w:rsidRPr="008D721F" w:rsidRDefault="00B47979" w:rsidP="00B4797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D721F">
        <w:rPr>
          <w:rFonts w:ascii="Times New Roman" w:hAnsi="Times New Roman" w:cs="Times New Roman"/>
          <w:b/>
          <w:sz w:val="24"/>
          <w:szCs w:val="24"/>
        </w:rPr>
        <w:t>ЗАШТИТУ ИЗ БУЏЕТА</w:t>
      </w:r>
    </w:p>
    <w:p w:rsidR="00B47979" w:rsidRPr="008D721F" w:rsidRDefault="00B47979" w:rsidP="00B4797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979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472 – Накнада за социјалну заштиту, намењена су за новчану накнаду за прворођено, другорођено, трећерођено и свако наредно дете, ванте</w:t>
      </w:r>
      <w:r>
        <w:rPr>
          <w:rFonts w:ascii="Times New Roman" w:hAnsi="Times New Roman" w:cs="Times New Roman"/>
          <w:sz w:val="24"/>
          <w:szCs w:val="24"/>
        </w:rPr>
        <w:t>лесну оплодњу, накнада за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помоћ социјално угроженим породицама</w:t>
      </w:r>
      <w:r>
        <w:rPr>
          <w:rFonts w:ascii="Times New Roman" w:hAnsi="Times New Roman" w:cs="Times New Roman"/>
          <w:sz w:val="24"/>
          <w:szCs w:val="24"/>
        </w:rPr>
        <w:t xml:space="preserve"> – избеглицaма,   подршку социо-хуманитарним удружењима, смештај деце у домове, саветодавне услуге за жртве насиља у породици; </w:t>
      </w:r>
    </w:p>
    <w:p w:rsidR="00B47979" w:rsidRDefault="00B47979" w:rsidP="00B4797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Дневни борава „Зрачак“ за децу ометену у развоју, има просторије у ОШ „Димитрије Туцовић“ у Чајетини, и намењен је деци и омладини старости од 5-26 година, са лаким и умереним интелектуалним сметњама, сензорним оштећењем и вишеструком ометеношћу.  У дневни боравак укључено је 16 корисника (Даунов синдром, слепо дете, дечја шизофренија, церебрална парализа, вишеструка ометеност). У раду са корисницима су ангажовани :   стручни радници (педагог и логопед),  стручни радник (физиотерапеут),    неговатељице, возач који је ангажован за превоз корисника који путују из сеоских подручја.</w:t>
      </w:r>
    </w:p>
    <w:p w:rsidR="00B47979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Такође ће се у оквиру ове функције реализовати пројекат „Лични пратилац“ за ону децу за које се покаже да је неопходно, а по оцени стручних служби Центра за социјални рад у Чајетини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као и пројекат „Помоћ </w:t>
      </w:r>
      <w:r w:rsidR="00BC75C5">
        <w:rPr>
          <w:rFonts w:ascii="Times New Roman" w:hAnsi="Times New Roman" w:cs="Times New Roman"/>
          <w:sz w:val="24"/>
          <w:szCs w:val="24"/>
          <w:lang w:val="sr-Cyrl-RS"/>
        </w:rPr>
        <w:t>у кући“  за децу са инвалидитетом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7979" w:rsidRPr="00B47979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47979" w:rsidRDefault="00B47979" w:rsidP="00B47979">
      <w:pPr>
        <w:pStyle w:val="NoSpacing"/>
        <w:tabs>
          <w:tab w:val="center" w:pos="4748"/>
        </w:tabs>
        <w:ind w:left="4536" w:hanging="4536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BC75C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BC75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- ФУНКЦИЈА 070 – СОЦИЈАЛНА ПОМОЋ УГРОЖЕНОМ </w:t>
      </w:r>
    </w:p>
    <w:p w:rsidR="00B47979" w:rsidRPr="00491375" w:rsidRDefault="00B47979" w:rsidP="00B47979">
      <w:pPr>
        <w:pStyle w:val="NoSpacing"/>
        <w:tabs>
          <w:tab w:val="center" w:pos="4748"/>
        </w:tabs>
        <w:ind w:left="4536" w:hanging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СТАНОВНИШТВУ  </w:t>
      </w:r>
    </w:p>
    <w:p w:rsidR="00B47979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sz w:val="24"/>
          <w:szCs w:val="24"/>
        </w:rPr>
      </w:pPr>
    </w:p>
    <w:p w:rsidR="00B47979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481131 – Дотације црвеном крсту, намењена су за финансирање редовне делатности Црвеног крста</w:t>
      </w:r>
      <w:r>
        <w:rPr>
          <w:rFonts w:ascii="Times New Roman" w:hAnsi="Times New Roman" w:cs="Times New Roman"/>
          <w:sz w:val="24"/>
          <w:szCs w:val="24"/>
        </w:rPr>
        <w:t xml:space="preserve">, и то: финансирање зарада и накнада зарада за два запослена (секретара црвеног крста и једног административног радника), </w:t>
      </w:r>
      <w:r w:rsidRPr="008D721F">
        <w:rPr>
          <w:rFonts w:ascii="Times New Roman" w:hAnsi="Times New Roman" w:cs="Times New Roman"/>
          <w:sz w:val="24"/>
          <w:szCs w:val="24"/>
        </w:rPr>
        <w:t>организовање акција добровољног давања крви</w:t>
      </w:r>
      <w:r>
        <w:rPr>
          <w:rFonts w:ascii="Times New Roman" w:hAnsi="Times New Roman" w:cs="Times New Roman"/>
          <w:sz w:val="24"/>
          <w:szCs w:val="24"/>
        </w:rPr>
        <w:t>, која се организује свака три месеца, у току године се организују четири редовне и три ванредне акције. У редовне акције спадају опште акције ДДК, а намењене су грађанима од 18 до 65 година живота, где се одазове око 250 суграђана, и свако добије мајицу са знаком Црвеног крста</w:t>
      </w:r>
      <w:r w:rsidR="00A42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Чајетина. Ванредне акције се односе на акцију Удружења давалаца крви Железничара, Удружење ДДК ПТТ Србија и акцију Института за трансфузију   крви Србије из Београда. У оквиру свог календара активности Црвени крст организује едукацију деце и омладине у области: Дан борбе против пушења,Светски дан здравља, Светски дан борбе против ХИВ-а, Светски дан хране, превенција болести уста и зуба, деца у саобраћају, болести зависности, превенција трговине људима. Такође у оквиру својих активности планирају се средства за социјалну помоћ становништву-Светски дан борбе против глади (набавка пакета хране, хигијене),</w:t>
      </w:r>
      <w:r w:rsidRPr="008D721F">
        <w:rPr>
          <w:rFonts w:ascii="Times New Roman" w:hAnsi="Times New Roman" w:cs="Times New Roman"/>
          <w:sz w:val="24"/>
          <w:szCs w:val="24"/>
        </w:rPr>
        <w:t xml:space="preserve"> акција „Један пакетић много љубави“</w:t>
      </w:r>
      <w:r>
        <w:rPr>
          <w:rFonts w:ascii="Times New Roman" w:hAnsi="Times New Roman" w:cs="Times New Roman"/>
          <w:sz w:val="24"/>
          <w:szCs w:val="24"/>
        </w:rPr>
        <w:t xml:space="preserve"> (подела новогодишњих и божићних пакетића најугроженијим малишанима), организовање   квиза „Шта знам о Црвеном крсту</w:t>
      </w:r>
      <w:r w:rsidR="00BC75C5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D73AE7" w:rsidRPr="00D73AE7" w:rsidRDefault="00D73AE7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75C5" w:rsidRPr="001C4AF9" w:rsidRDefault="00BC75C5" w:rsidP="001C4AF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C4A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РАЗДЕО: 5. -  ФУНКЦИЈА: 090 </w:t>
      </w:r>
      <w:r w:rsidR="001C4AF9" w:rsidRPr="001C4AF9">
        <w:rPr>
          <w:rFonts w:ascii="Times New Roman" w:hAnsi="Times New Roman" w:cs="Times New Roman"/>
          <w:b/>
          <w:sz w:val="24"/>
          <w:szCs w:val="24"/>
          <w:lang w:val="sr-Cyrl-RS"/>
        </w:rPr>
        <w:t>–</w:t>
      </w:r>
      <w:r w:rsidRPr="001C4A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C4AF9" w:rsidRPr="001C4A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СОЦИЈАЛНА ЗАШТИТА НЕКЛАСИФИКОВАНА </w:t>
      </w:r>
    </w:p>
    <w:p w:rsidR="001C4AF9" w:rsidRDefault="001C4AF9" w:rsidP="001C4AF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C4A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 w:rsidRPr="001C4A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НА ДРУГОМ МЕСТУ</w:t>
      </w:r>
    </w:p>
    <w:p w:rsidR="009D39C1" w:rsidRPr="009D39C1" w:rsidRDefault="009D39C1" w:rsidP="001C4AF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39C1" w:rsidRPr="004845C8" w:rsidRDefault="009D39C1" w:rsidP="009D39C1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472 – Накнада за социјалну заштиту, на</w:t>
      </w:r>
      <w:r>
        <w:rPr>
          <w:rFonts w:ascii="Times New Roman" w:hAnsi="Times New Roman" w:cs="Times New Roman"/>
          <w:sz w:val="24"/>
          <w:szCs w:val="24"/>
        </w:rPr>
        <w:t>мењена су за помоћ у лечењу, плаћање комуналних услуга и сл.; на економској класификацији 463 – трансфери-   давање једнократних новчаних помоћи по решењу Председника општине, а кој ће се исплаћивати преко Центра за социјални рад;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423CCC" w:rsidRPr="00FD09BC" w:rsidRDefault="00423CCC" w:rsidP="00423C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077" w:rsidRPr="00871077" w:rsidRDefault="00871077" w:rsidP="0087107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71077">
        <w:rPr>
          <w:rFonts w:ascii="Times New Roman" w:hAnsi="Times New Roman" w:cs="Times New Roman"/>
          <w:b/>
          <w:sz w:val="24"/>
          <w:szCs w:val="24"/>
          <w:lang w:val="sr-Cyrl-RS"/>
        </w:rPr>
        <w:t>РАЗДЕО: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71077">
        <w:rPr>
          <w:rFonts w:ascii="Times New Roman" w:hAnsi="Times New Roman" w:cs="Times New Roman"/>
          <w:b/>
          <w:sz w:val="24"/>
          <w:szCs w:val="24"/>
          <w:lang w:val="sr-Cyrl-RS"/>
        </w:rPr>
        <w:t>5. ФУНКЦИЈА: 160 – ОПШТЕ ЈАВНЕ УСЛУГЕ</w:t>
      </w:r>
    </w:p>
    <w:p w:rsidR="00871077" w:rsidRPr="00871077" w:rsidRDefault="00871077" w:rsidP="005514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7FC0" w:rsidRPr="008D721F" w:rsidRDefault="00997FC0" w:rsidP="005514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499 – средства резерве (стална и текућа буџетска резерва) – где су за  сталну текућу резерву намењена средства </w:t>
      </w:r>
      <w:r w:rsidR="00042627" w:rsidRPr="008D721F">
        <w:rPr>
          <w:rFonts w:ascii="Times New Roman" w:hAnsi="Times New Roman" w:cs="Times New Roman"/>
          <w:sz w:val="24"/>
          <w:szCs w:val="24"/>
        </w:rPr>
        <w:t>за финансирање расхода и издатака у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отклањањ</w:t>
      </w:r>
      <w:r w:rsidR="00042627" w:rsidRPr="008D721F">
        <w:rPr>
          <w:rFonts w:ascii="Times New Roman" w:hAnsi="Times New Roman" w:cs="Times New Roman"/>
          <w:sz w:val="24"/>
          <w:szCs w:val="24"/>
        </w:rPr>
        <w:t>у</w:t>
      </w:r>
      <w:r w:rsidRPr="008D721F">
        <w:rPr>
          <w:rFonts w:ascii="Times New Roman" w:hAnsi="Times New Roman" w:cs="Times New Roman"/>
          <w:sz w:val="24"/>
          <w:szCs w:val="24"/>
        </w:rPr>
        <w:t xml:space="preserve"> последица </w:t>
      </w:r>
      <w:r w:rsidR="00042627" w:rsidRPr="008D721F">
        <w:rPr>
          <w:rFonts w:ascii="Times New Roman" w:hAnsi="Times New Roman" w:cs="Times New Roman"/>
          <w:sz w:val="24"/>
          <w:szCs w:val="24"/>
        </w:rPr>
        <w:t xml:space="preserve">ванредних околности , као што су земљотрес, </w:t>
      </w:r>
      <w:r w:rsidRPr="008D721F">
        <w:rPr>
          <w:rFonts w:ascii="Times New Roman" w:hAnsi="Times New Roman" w:cs="Times New Roman"/>
          <w:sz w:val="24"/>
          <w:szCs w:val="24"/>
        </w:rPr>
        <w:t xml:space="preserve">поплава, град, пожар, </w:t>
      </w:r>
      <w:r w:rsidR="00042627" w:rsidRPr="008D721F">
        <w:rPr>
          <w:rFonts w:ascii="Times New Roman" w:hAnsi="Times New Roman" w:cs="Times New Roman"/>
          <w:sz w:val="24"/>
          <w:szCs w:val="24"/>
        </w:rPr>
        <w:t>снежни наноси, суша, клизишта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</w:t>
      </w:r>
      <w:r w:rsidR="0004262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сл.),</w:t>
      </w:r>
      <w:r w:rsidR="00042627" w:rsidRPr="008D721F">
        <w:rPr>
          <w:rFonts w:ascii="Times New Roman" w:hAnsi="Times New Roman" w:cs="Times New Roman"/>
          <w:sz w:val="24"/>
          <w:szCs w:val="24"/>
        </w:rPr>
        <w:t xml:space="preserve"> СБР опредељује се највише до 0,5% укупних прихода и примања од продаје нефинансијске имовине;</w:t>
      </w:r>
      <w:r w:rsidRPr="008D721F">
        <w:rPr>
          <w:rFonts w:ascii="Times New Roman" w:hAnsi="Times New Roman" w:cs="Times New Roman"/>
          <w:sz w:val="24"/>
          <w:szCs w:val="24"/>
        </w:rPr>
        <w:t xml:space="preserve"> а средства текуће буџетске резерве </w:t>
      </w:r>
      <w:r w:rsidR="0004262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042627" w:rsidRPr="008D721F">
        <w:rPr>
          <w:rFonts w:ascii="Times New Roman" w:hAnsi="Times New Roman" w:cs="Times New Roman"/>
          <w:sz w:val="24"/>
          <w:szCs w:val="24"/>
        </w:rPr>
        <w:t xml:space="preserve">користе се за непланиране сврхе, за које нису утврђене апропријације  или за сврхе за које се у току године покаже да апропријације нису биле довољне, ТБР опредељује се највише до </w:t>
      </w:r>
      <w:r w:rsidR="00C22B5E">
        <w:rPr>
          <w:rFonts w:ascii="Times New Roman" w:hAnsi="Times New Roman" w:cs="Times New Roman"/>
          <w:sz w:val="24"/>
          <w:szCs w:val="24"/>
        </w:rPr>
        <w:t>4,0</w:t>
      </w:r>
      <w:r w:rsidR="00042627" w:rsidRPr="008D721F">
        <w:rPr>
          <w:rFonts w:ascii="Times New Roman" w:hAnsi="Times New Roman" w:cs="Times New Roman"/>
          <w:sz w:val="24"/>
          <w:szCs w:val="24"/>
        </w:rPr>
        <w:t>% укупних прихода и примања од продаје нефинансијске имовине за буџетску годину;</w:t>
      </w:r>
    </w:p>
    <w:p w:rsidR="00B47979" w:rsidRPr="00B47979" w:rsidRDefault="00B47979" w:rsidP="005514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7979" w:rsidRPr="008D721F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УСЛУГЕ ПРОТИВПОЖАРНЕ ЗАШТИТЕ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979" w:rsidRPr="008D721F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</w:rPr>
      </w:pPr>
    </w:p>
    <w:p w:rsidR="00B47979" w:rsidRPr="004845C8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481 – дотације </w:t>
      </w:r>
      <w:r>
        <w:rPr>
          <w:rFonts w:ascii="Times New Roman" w:hAnsi="Times New Roman" w:cs="Times New Roman"/>
          <w:sz w:val="24"/>
          <w:szCs w:val="24"/>
        </w:rPr>
        <w:t>невладиним организацијама</w:t>
      </w:r>
      <w:r w:rsidRPr="008D721F">
        <w:rPr>
          <w:rFonts w:ascii="Times New Roman" w:hAnsi="Times New Roman" w:cs="Times New Roman"/>
          <w:sz w:val="24"/>
          <w:szCs w:val="24"/>
        </w:rPr>
        <w:t xml:space="preserve">, намењена су за финансирање редовних активности добровољног ватрогасног друштва у Чајетини, одржавање </w:t>
      </w:r>
      <w:r>
        <w:rPr>
          <w:rFonts w:ascii="Times New Roman" w:hAnsi="Times New Roman" w:cs="Times New Roman"/>
          <w:sz w:val="24"/>
          <w:szCs w:val="24"/>
        </w:rPr>
        <w:t>пословних просторија, одржавање теренских возила и цистерни</w:t>
      </w:r>
      <w:r w:rsidRPr="008D72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едукацију становништва из области превенције заштите од пожара и реаговање у ванредним ситуацијама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B47979" w:rsidRDefault="00B47979" w:rsidP="00B4797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0F8" w:rsidRPr="009950F8" w:rsidRDefault="009950F8" w:rsidP="00B4797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7979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ЈАВНИ РЕД И БЕЗБЕДНОСТ  НЕКЛСИФИКОВАНА</w:t>
      </w:r>
    </w:p>
    <w:p w:rsidR="00B47979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НА ДРУГОМ МЕСТУ - СЕКТОР ЗА ВАНРЕДНЕ                     </w:t>
      </w:r>
    </w:p>
    <w:p w:rsidR="00B47979" w:rsidRPr="00161FE2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СИТУАЦИЈЕ</w:t>
      </w:r>
    </w:p>
    <w:p w:rsidR="00B47979" w:rsidRPr="008D721F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</w:rPr>
      </w:pPr>
    </w:p>
    <w:p w:rsidR="00B47979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 оквиру ове функције планиране су апропријације за реализацију активности везаних за ванредне ситуације (израда неопходних пројеката, набавка материјала, за гориво, опреме), у случају да дође до неких ванредних околности, које ми у овом моменту не можемо предвидети</w:t>
      </w:r>
      <w:r w:rsidR="00B34EA1">
        <w:rPr>
          <w:rFonts w:ascii="Times New Roman" w:hAnsi="Times New Roman" w:cs="Times New Roman"/>
          <w:sz w:val="24"/>
          <w:szCs w:val="24"/>
        </w:rPr>
        <w:t xml:space="preserve"> – као што је пандемија изазвана корона вирусом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7979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оквиру ове функције се реализује и пр</w:t>
      </w:r>
      <w:r w:rsidR="005A0A82">
        <w:rPr>
          <w:rFonts w:ascii="Times New Roman" w:hAnsi="Times New Roman" w:cs="Times New Roman"/>
          <w:sz w:val="24"/>
          <w:szCs w:val="24"/>
          <w:lang w:val="en-U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јекат „Будимо безбедни“, у оквиру кога су планирана средства за набавку аутоседишта за сву рођену децу, промотивне активности везане за безбедност деце у саобраћају у школама, вртићима,</w:t>
      </w:r>
      <w:r w:rsidR="00B06E28">
        <w:rPr>
          <w:rFonts w:ascii="Times New Roman" w:hAnsi="Times New Roman" w:cs="Times New Roman"/>
          <w:sz w:val="24"/>
          <w:szCs w:val="24"/>
          <w:lang w:val="sr-Cyrl-RS"/>
        </w:rPr>
        <w:t xml:space="preserve"> израда пројекта „Зона школе“ и пројекат „Стационарног саобраћаја“,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4EA1">
        <w:rPr>
          <w:rFonts w:ascii="Times New Roman" w:hAnsi="Times New Roman" w:cs="Times New Roman"/>
          <w:sz w:val="24"/>
          <w:szCs w:val="24"/>
          <w:lang w:val="en-US"/>
        </w:rPr>
        <w:t>набавка опреме за потребе саобраћајне полиције у Чајетини и Златибору</w:t>
      </w:r>
      <w:r w:rsidR="00B06E2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47979" w:rsidRDefault="00B47979" w:rsidP="00B4797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077" w:rsidRPr="006A7FE6" w:rsidRDefault="00B47979" w:rsidP="008710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РАЗДЕО: 5. - </w:t>
      </w:r>
      <w:r w:rsidR="00871077" w:rsidRPr="00985446">
        <w:rPr>
          <w:rFonts w:ascii="Times New Roman" w:hAnsi="Times New Roman" w:cs="Times New Roman"/>
          <w:b/>
        </w:rPr>
        <w:t xml:space="preserve">ФУНКЦИЈА </w:t>
      </w:r>
      <w:r w:rsidR="00871077">
        <w:rPr>
          <w:rFonts w:ascii="Times New Roman" w:hAnsi="Times New Roman" w:cs="Times New Roman"/>
          <w:b/>
        </w:rPr>
        <w:t>411 – ОПШТИ ЕКОНОМСКИ И КОМЕРЦИЈАЛНИ ПОСЛОВИ</w:t>
      </w:r>
    </w:p>
    <w:p w:rsidR="00B47979" w:rsidRPr="00B06E28" w:rsidRDefault="00871077" w:rsidP="0087107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У оквиру ове функције планирана су средства</w:t>
      </w:r>
      <w:r w:rsidR="00423CCC">
        <w:rPr>
          <w:rFonts w:ascii="Times New Roman" w:hAnsi="Times New Roman" w:cs="Times New Roman"/>
        </w:rPr>
        <w:t xml:space="preserve">, и то: </w:t>
      </w:r>
      <w:r>
        <w:rPr>
          <w:rFonts w:ascii="Times New Roman" w:hAnsi="Times New Roman" w:cs="Times New Roman"/>
        </w:rPr>
        <w:t xml:space="preserve">на економској класификацији </w:t>
      </w:r>
      <w:r w:rsidR="00B06E28">
        <w:rPr>
          <w:rFonts w:ascii="Times New Roman" w:hAnsi="Times New Roman" w:cs="Times New Roman"/>
          <w:lang w:val="sr-Cyrl-RS"/>
        </w:rPr>
        <w:t>451</w:t>
      </w:r>
      <w:r>
        <w:rPr>
          <w:rFonts w:ascii="Times New Roman" w:hAnsi="Times New Roman" w:cs="Times New Roman"/>
        </w:rPr>
        <w:t xml:space="preserve"> – субвенције, </w:t>
      </w:r>
      <w:r w:rsidR="00386AA8">
        <w:rPr>
          <w:rFonts w:ascii="Times New Roman" w:hAnsi="Times New Roman" w:cs="Times New Roman"/>
        </w:rPr>
        <w:t>чланарина</w:t>
      </w:r>
      <w:r>
        <w:rPr>
          <w:rFonts w:ascii="Times New Roman" w:hAnsi="Times New Roman" w:cs="Times New Roman"/>
        </w:rPr>
        <w:t xml:space="preserve"> РРА</w:t>
      </w:r>
      <w:r w:rsidR="00386AA8">
        <w:rPr>
          <w:rFonts w:ascii="Times New Roman" w:hAnsi="Times New Roman" w:cs="Times New Roman"/>
        </w:rPr>
        <w:t>З по споразуму</w:t>
      </w:r>
      <w:r w:rsidR="00423CCC">
        <w:rPr>
          <w:rFonts w:ascii="Times New Roman" w:hAnsi="Times New Roman" w:cs="Times New Roman"/>
          <w:lang w:val="sr-Cyrl-RS"/>
        </w:rPr>
        <w:t xml:space="preserve"> и субвенције за Иновациони бизнис вцентар чији је оснивач општина</w:t>
      </w:r>
      <w:r w:rsidR="00386A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економској класификацији 481 – дотације невладиним организајама – </w:t>
      </w:r>
      <w:r w:rsidR="00386AA8">
        <w:rPr>
          <w:rFonts w:ascii="Times New Roman" w:hAnsi="Times New Roman" w:cs="Times New Roman"/>
        </w:rPr>
        <w:t xml:space="preserve">чланарина за </w:t>
      </w:r>
      <w:r>
        <w:rPr>
          <w:rFonts w:ascii="Times New Roman" w:hAnsi="Times New Roman" w:cs="Times New Roman"/>
        </w:rPr>
        <w:t>СКГО;</w:t>
      </w:r>
    </w:p>
    <w:p w:rsidR="00871077" w:rsidRDefault="00B47979" w:rsidP="008710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РАЗДЕО: 5. – </w:t>
      </w:r>
      <w:r w:rsidR="00871077" w:rsidRPr="00985446">
        <w:rPr>
          <w:rFonts w:ascii="Times New Roman" w:hAnsi="Times New Roman" w:cs="Times New Roman"/>
          <w:b/>
        </w:rPr>
        <w:t>ФУНКЦИЈА</w:t>
      </w:r>
      <w:r>
        <w:rPr>
          <w:rFonts w:ascii="Times New Roman" w:hAnsi="Times New Roman" w:cs="Times New Roman"/>
          <w:b/>
          <w:lang w:val="sr-Cyrl-RS"/>
        </w:rPr>
        <w:t xml:space="preserve">: </w:t>
      </w:r>
      <w:r w:rsidR="00871077" w:rsidRPr="00985446">
        <w:rPr>
          <w:rFonts w:ascii="Times New Roman" w:hAnsi="Times New Roman" w:cs="Times New Roman"/>
          <w:b/>
        </w:rPr>
        <w:t xml:space="preserve"> </w:t>
      </w:r>
      <w:r w:rsidR="00871077">
        <w:rPr>
          <w:rFonts w:ascii="Times New Roman" w:hAnsi="Times New Roman" w:cs="Times New Roman"/>
          <w:b/>
        </w:rPr>
        <w:t>412 – ОПШТИ ПОСЛОВИ ПО ПИТАЊУ РАДА</w:t>
      </w:r>
    </w:p>
    <w:p w:rsidR="00D36126" w:rsidRDefault="00871077" w:rsidP="00B06E28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У оквиру ове функције планирана су средства за дотације Националној служби за запошљавање, за незапослене на територији наше општине (приправнике, јавне радове</w:t>
      </w:r>
      <w:r w:rsidR="00B47979">
        <w:rPr>
          <w:rFonts w:ascii="Times New Roman" w:hAnsi="Times New Roman" w:cs="Times New Roman"/>
          <w:lang w:val="sr-Cyrl-RS"/>
        </w:rPr>
        <w:t>, самозапошљавање);</w:t>
      </w:r>
    </w:p>
    <w:p w:rsidR="00B47979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42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ПОЉОПРИВРЕДА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,ШУМАРСТВО, ЛОВ И </w:t>
      </w:r>
    </w:p>
    <w:p w:rsidR="00B47979" w:rsidRPr="00B47979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РИБОЛОВ</w:t>
      </w:r>
    </w:p>
    <w:p w:rsidR="00B47979" w:rsidRPr="005F159B" w:rsidRDefault="00B47979" w:rsidP="00B47979">
      <w:pPr>
        <w:pStyle w:val="NoSpacing"/>
        <w:tabs>
          <w:tab w:val="center" w:pos="4748"/>
        </w:tabs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979" w:rsidRPr="008D721F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423 – услуге по уговору, намењена су за финансирање  услуга саветовања из области пољопривреде, </w:t>
      </w:r>
      <w:r w:rsidR="00521587">
        <w:rPr>
          <w:rFonts w:ascii="Times New Roman" w:hAnsi="Times New Roman" w:cs="Times New Roman"/>
          <w:sz w:val="24"/>
          <w:szCs w:val="24"/>
          <w:lang w:val="sr-Cyrl-RS"/>
        </w:rPr>
        <w:t xml:space="preserve">накнаде за рад комисијама за доделу пољопривредног земљиштљ, одређивање цена, </w:t>
      </w:r>
      <w:r w:rsidRPr="008D721F">
        <w:rPr>
          <w:rFonts w:ascii="Times New Roman" w:hAnsi="Times New Roman" w:cs="Times New Roman"/>
          <w:sz w:val="24"/>
          <w:szCs w:val="24"/>
        </w:rPr>
        <w:t>посете сајму пољопривреде, стручних услуга</w:t>
      </w:r>
      <w:r>
        <w:rPr>
          <w:rFonts w:ascii="Times New Roman" w:hAnsi="Times New Roman" w:cs="Times New Roman"/>
          <w:sz w:val="24"/>
          <w:szCs w:val="24"/>
        </w:rPr>
        <w:t xml:space="preserve"> које пружа ПД Еко-аграр,  регистрованим пољопривредним газдинствима</w:t>
      </w:r>
      <w:r w:rsidR="00A54EF7">
        <w:rPr>
          <w:rFonts w:ascii="Times New Roman" w:hAnsi="Times New Roman" w:cs="Times New Roman"/>
          <w:sz w:val="24"/>
          <w:szCs w:val="24"/>
          <w:lang w:val="sr-Cyrl-RS"/>
        </w:rPr>
        <w:t xml:space="preserve"> везан за субвенције у пољопривреду</w:t>
      </w:r>
      <w:r w:rsidR="00A00686">
        <w:rPr>
          <w:rFonts w:ascii="Times New Roman" w:hAnsi="Times New Roman" w:cs="Times New Roman"/>
          <w:sz w:val="24"/>
          <w:szCs w:val="24"/>
          <w:lang w:val="sr-Cyrl-RS"/>
        </w:rPr>
        <w:t>, доделу истих, контролу и сл.</w:t>
      </w:r>
      <w:r w:rsidRPr="008D721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B47979" w:rsidRPr="005F159B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424 – специјализоване услуге, намењене су за финансирање стручних услуга везаних за пољопр</w:t>
      </w:r>
      <w:r>
        <w:rPr>
          <w:rFonts w:ascii="Times New Roman" w:hAnsi="Times New Roman" w:cs="Times New Roman"/>
          <w:sz w:val="24"/>
          <w:szCs w:val="24"/>
        </w:rPr>
        <w:t>ивреду</w:t>
      </w:r>
      <w:r>
        <w:rPr>
          <w:rFonts w:ascii="Times New Roman" w:hAnsi="Times New Roman" w:cs="Times New Roman"/>
          <w:sz w:val="24"/>
          <w:szCs w:val="24"/>
          <w:lang w:val="sr-Cyrl-RS"/>
        </w:rPr>
        <w:t>, исплата наканда за противградне стрелце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7979" w:rsidRPr="00161FE2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451 – субвенције за пољопривреду, намењена су за субвенције пољопривредницима за накнаду штете услед угинућа домаћих животиња,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386AA8">
        <w:rPr>
          <w:rFonts w:ascii="Times New Roman" w:hAnsi="Times New Roman" w:cs="Times New Roman"/>
          <w:sz w:val="24"/>
          <w:szCs w:val="24"/>
        </w:rPr>
        <w:t xml:space="preserve">већим </w:t>
      </w:r>
      <w:r>
        <w:rPr>
          <w:rFonts w:ascii="Times New Roman" w:hAnsi="Times New Roman" w:cs="Times New Roman"/>
          <w:sz w:val="24"/>
          <w:szCs w:val="24"/>
        </w:rPr>
        <w:t xml:space="preserve">делом за </w:t>
      </w:r>
      <w:r w:rsidRPr="008D721F">
        <w:rPr>
          <w:rFonts w:ascii="Times New Roman" w:hAnsi="Times New Roman" w:cs="Times New Roman"/>
          <w:sz w:val="24"/>
          <w:szCs w:val="24"/>
        </w:rPr>
        <w:t xml:space="preserve">субвенције </w:t>
      </w:r>
      <w:r>
        <w:rPr>
          <w:rFonts w:ascii="Times New Roman" w:hAnsi="Times New Roman" w:cs="Times New Roman"/>
          <w:sz w:val="24"/>
          <w:szCs w:val="24"/>
        </w:rPr>
        <w:t xml:space="preserve">ПД „Еко – аграр“, </w:t>
      </w:r>
      <w:r w:rsidRPr="008D721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реализацију субвенција у области пољопривреде, за набавку опреме и механизације, дистрибуцију и складиштење концентроване и кабасте сточне хране на газдинству, набавка опреме за мужу, осемењавање, осигурање усева, подршка младима у руралним подручјима, подршка брендирању производа, заштита географског порекла, увођење система квалитета, трансфер знања и развој саветодавства (стручно оспособљавање и активности стицања вештина, показне активности, посета сајмовима, изложбама, студијска путовања), </w:t>
      </w:r>
      <w:r w:rsidR="00386AA8">
        <w:rPr>
          <w:rFonts w:ascii="Times New Roman" w:hAnsi="Times New Roman" w:cs="Times New Roman"/>
          <w:sz w:val="24"/>
          <w:szCs w:val="24"/>
        </w:rPr>
        <w:t>откуп млека од</w:t>
      </w:r>
      <w:r w:rsidR="00521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6AA8">
        <w:rPr>
          <w:rFonts w:ascii="Times New Roman" w:hAnsi="Times New Roman" w:cs="Times New Roman"/>
          <w:sz w:val="24"/>
          <w:szCs w:val="24"/>
        </w:rPr>
        <w:t xml:space="preserve">пољопривредних произвођача, </w:t>
      </w:r>
      <w:r w:rsidR="00521587">
        <w:rPr>
          <w:rFonts w:ascii="Times New Roman" w:hAnsi="Times New Roman" w:cs="Times New Roman"/>
          <w:sz w:val="24"/>
          <w:szCs w:val="24"/>
          <w:lang w:val="sr-Cyrl-RS"/>
        </w:rPr>
        <w:t xml:space="preserve">доградња и проширење млекаре, </w:t>
      </w:r>
      <w:r w:rsidR="00386AA8">
        <w:rPr>
          <w:rFonts w:ascii="Times New Roman" w:hAnsi="Times New Roman" w:cs="Times New Roman"/>
          <w:sz w:val="24"/>
          <w:szCs w:val="24"/>
        </w:rPr>
        <w:t xml:space="preserve">а све </w:t>
      </w:r>
      <w:r>
        <w:rPr>
          <w:rFonts w:ascii="Times New Roman" w:hAnsi="Times New Roman" w:cs="Times New Roman"/>
          <w:sz w:val="24"/>
          <w:szCs w:val="24"/>
        </w:rPr>
        <w:t>по плану и програму за доделу субвенција за сваку буџетску годину;</w:t>
      </w:r>
    </w:p>
    <w:p w:rsidR="00B47979" w:rsidRDefault="00B47979" w:rsidP="00B4797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</w:t>
      </w:r>
      <w:r>
        <w:rPr>
          <w:rFonts w:ascii="Times New Roman" w:hAnsi="Times New Roman" w:cs="Times New Roman"/>
          <w:sz w:val="24"/>
          <w:szCs w:val="24"/>
        </w:rPr>
        <w:t>481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дотације невладиним организацијама</w:t>
      </w:r>
      <w:r w:rsidRPr="008D721F">
        <w:rPr>
          <w:rFonts w:ascii="Times New Roman" w:hAnsi="Times New Roman" w:cs="Times New Roman"/>
          <w:sz w:val="24"/>
          <w:szCs w:val="24"/>
        </w:rPr>
        <w:t xml:space="preserve">, намењене су за финансирање </w:t>
      </w:r>
      <w:r>
        <w:rPr>
          <w:rFonts w:ascii="Times New Roman" w:hAnsi="Times New Roman" w:cs="Times New Roman"/>
          <w:sz w:val="24"/>
          <w:szCs w:val="24"/>
        </w:rPr>
        <w:t>удружења из области пољопривреде, по спроведеном конкурсу (Удружење млекара, Удружење сухомеснатих производа, Удружење узгајивача оваца и коза и др.);</w:t>
      </w:r>
    </w:p>
    <w:p w:rsidR="00386AA8" w:rsidRDefault="00386AA8" w:rsidP="00386AA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Такође у оквиру ове функције су планирана средства на економској класификацији 511 – зграде и грађевински објекти за </w:t>
      </w:r>
      <w:r w:rsidR="00521587">
        <w:rPr>
          <w:rFonts w:ascii="Times New Roman" w:hAnsi="Times New Roman" w:cs="Times New Roman"/>
          <w:sz w:val="24"/>
          <w:szCs w:val="24"/>
          <w:lang w:val="sr-Cyrl-RS"/>
        </w:rPr>
        <w:t>изградњу агро-бизнис центра</w:t>
      </w:r>
      <w:r w:rsidR="006A2E32">
        <w:rPr>
          <w:rFonts w:ascii="Times New Roman" w:hAnsi="Times New Roman" w:cs="Times New Roman"/>
          <w:sz w:val="24"/>
          <w:szCs w:val="24"/>
          <w:lang w:val="sr-Cyrl-RS"/>
        </w:rPr>
        <w:t xml:space="preserve"> – изградња млекаре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F78" w:rsidRDefault="00243F78" w:rsidP="00FD09BC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6784" w:rsidRDefault="009C6784" w:rsidP="00FD09BC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6784" w:rsidRDefault="009C6784" w:rsidP="00FD09BC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C6784" w:rsidRDefault="009C6784" w:rsidP="00FD09BC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0686" w:rsidRDefault="00A00686" w:rsidP="00A0068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5.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443 – ИЗГРАДЊА</w:t>
      </w:r>
    </w:p>
    <w:p w:rsidR="00A00686" w:rsidRDefault="00A00686" w:rsidP="00A0068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5A" w:rsidRPr="00B06E28" w:rsidRDefault="00A00686" w:rsidP="00B06E28">
      <w:pPr>
        <w:jc w:val="both"/>
        <w:rPr>
          <w:rFonts w:ascii="Times New Roman" w:hAnsi="Times New Roman" w:cs="Times New Roman"/>
          <w:lang w:val="sr-Cyrl-RS"/>
        </w:rPr>
      </w:pPr>
      <w:r>
        <w:tab/>
      </w:r>
      <w:r>
        <w:rPr>
          <w:rFonts w:ascii="Times New Roman" w:hAnsi="Times New Roman" w:cs="Times New Roman"/>
        </w:rPr>
        <w:t>У оквиру ове функције планирана су средства на економској класификацији 423 – услуге по уговору , на еконмској класификацији 424 – специјализоване услуге, за геодетске услуге, снимања, укњижбе, препарцелизације; на еконмској класификацији 511 – зграде и грађевински објекти, за израду пр</w:t>
      </w:r>
      <w:r w:rsidR="00F756F9">
        <w:rPr>
          <w:rFonts w:ascii="Times New Roman" w:hAnsi="Times New Roman" w:cs="Times New Roman"/>
        </w:rPr>
        <w:t>ојектне документације и</w:t>
      </w:r>
      <w:r>
        <w:rPr>
          <w:rFonts w:ascii="Times New Roman" w:hAnsi="Times New Roman" w:cs="Times New Roman"/>
        </w:rPr>
        <w:t xml:space="preserve"> на економској класификацији 541 - за набавку </w:t>
      </w:r>
      <w:r w:rsidRPr="00985446">
        <w:rPr>
          <w:rFonts w:ascii="Times New Roman" w:hAnsi="Times New Roman" w:cs="Times New Roman"/>
        </w:rPr>
        <w:t>земљишт</w:t>
      </w:r>
      <w:r w:rsidR="006A2E32">
        <w:rPr>
          <w:rFonts w:ascii="Times New Roman" w:hAnsi="Times New Roman" w:cs="Times New Roman"/>
          <w:lang w:val="sr-Cyrl-RS"/>
        </w:rPr>
        <w:t>а</w:t>
      </w:r>
      <w:r w:rsidR="005A0A82">
        <w:rPr>
          <w:rFonts w:ascii="Times New Roman" w:hAnsi="Times New Roman" w:cs="Times New Roman"/>
        </w:rPr>
        <w:t>, неопходног за реализацију наведених пројеката везаних за развој општине</w:t>
      </w:r>
      <w:r>
        <w:rPr>
          <w:rFonts w:ascii="Times New Roman" w:hAnsi="Times New Roman" w:cs="Times New Roman"/>
          <w:lang w:val="sr-Cyrl-RS"/>
        </w:rPr>
        <w:t>;</w:t>
      </w:r>
    </w:p>
    <w:p w:rsidR="00B06E28" w:rsidRDefault="00B06E28" w:rsidP="00B06E28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РАЗДЕО: 5. -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451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ПУТНА ИНФРАСТРУКТУРА</w:t>
      </w:r>
    </w:p>
    <w:p w:rsidR="004B6102" w:rsidRPr="004B6102" w:rsidRDefault="004B6102" w:rsidP="00B06E28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6E28" w:rsidRPr="00E5671A" w:rsidRDefault="00B06E28" w:rsidP="00E567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102"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</w:t>
      </w:r>
      <w:r w:rsidR="004B6102">
        <w:rPr>
          <w:rFonts w:ascii="Times New Roman" w:hAnsi="Times New Roman" w:cs="Times New Roman"/>
          <w:sz w:val="24"/>
          <w:szCs w:val="24"/>
        </w:rPr>
        <w:t>42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B6102">
        <w:rPr>
          <w:rFonts w:ascii="Times New Roman" w:hAnsi="Times New Roman" w:cs="Times New Roman"/>
          <w:sz w:val="24"/>
          <w:szCs w:val="24"/>
        </w:rPr>
        <w:t xml:space="preserve"> – 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услуге по уговору</w:t>
      </w:r>
      <w:r w:rsidR="004B6102"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 w:rsidR="004B6102">
        <w:rPr>
          <w:rFonts w:ascii="Times New Roman" w:hAnsi="Times New Roman" w:cs="Times New Roman"/>
          <w:sz w:val="24"/>
          <w:szCs w:val="24"/>
        </w:rPr>
        <w:t xml:space="preserve"> </w:t>
      </w:r>
      <w:r w:rsidR="004B6102" w:rsidRPr="008D721F">
        <w:rPr>
          <w:rFonts w:ascii="Times New Roman" w:hAnsi="Times New Roman" w:cs="Times New Roman"/>
          <w:sz w:val="24"/>
          <w:szCs w:val="24"/>
        </w:rPr>
        <w:t xml:space="preserve"> опредељена </w:t>
      </w:r>
      <w:r w:rsidR="004B6102">
        <w:rPr>
          <w:rFonts w:ascii="Times New Roman" w:hAnsi="Times New Roman" w:cs="Times New Roman"/>
          <w:sz w:val="24"/>
          <w:szCs w:val="24"/>
        </w:rPr>
        <w:t xml:space="preserve"> су 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B6102">
        <w:rPr>
          <w:rFonts w:ascii="Times New Roman" w:hAnsi="Times New Roman" w:cs="Times New Roman"/>
          <w:sz w:val="24"/>
          <w:szCs w:val="24"/>
        </w:rPr>
        <w:t>превоз путника на оним релацијама где нема организован превоз</w:t>
      </w:r>
      <w:r w:rsidR="00E5671A">
        <w:rPr>
          <w:rFonts w:ascii="Times New Roman" w:hAnsi="Times New Roman" w:cs="Times New Roman"/>
          <w:sz w:val="24"/>
          <w:szCs w:val="24"/>
          <w:lang w:val="sr-Cyrl-RS"/>
        </w:rPr>
        <w:t>, студијска путовања</w:t>
      </w:r>
      <w:r w:rsidR="004B6102">
        <w:rPr>
          <w:rFonts w:ascii="Times New Roman" w:hAnsi="Times New Roman" w:cs="Times New Roman"/>
          <w:sz w:val="24"/>
          <w:szCs w:val="24"/>
        </w:rPr>
        <w:t xml:space="preserve"> и остали међуградски превоз по Уговорима;</w:t>
      </w:r>
    </w:p>
    <w:p w:rsidR="00B06E28" w:rsidRPr="00E5671A" w:rsidRDefault="00B06E28" w:rsidP="00B06E2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B6102">
        <w:rPr>
          <w:rFonts w:ascii="Times New Roman" w:hAnsi="Times New Roman" w:cs="Times New Roman"/>
          <w:sz w:val="24"/>
          <w:szCs w:val="24"/>
          <w:lang w:val="sr-Cyrl-RS"/>
        </w:rPr>
        <w:t>специјализоване услуге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опредељена </w:t>
      </w:r>
      <w:r>
        <w:rPr>
          <w:rFonts w:ascii="Times New Roman" w:hAnsi="Times New Roman" w:cs="Times New Roman"/>
          <w:sz w:val="24"/>
          <w:szCs w:val="24"/>
        </w:rPr>
        <w:t xml:space="preserve"> су за </w:t>
      </w:r>
      <w:r w:rsidR="006A2E32">
        <w:rPr>
          <w:rFonts w:ascii="Times New Roman" w:hAnsi="Times New Roman" w:cs="Times New Roman"/>
          <w:sz w:val="24"/>
          <w:szCs w:val="24"/>
          <w:lang w:val="sr-Cyrl-RS"/>
        </w:rPr>
        <w:t xml:space="preserve">зимско </w:t>
      </w:r>
      <w:r w:rsidR="00E5671A">
        <w:rPr>
          <w:rFonts w:ascii="Times New Roman" w:hAnsi="Times New Roman" w:cs="Times New Roman"/>
          <w:sz w:val="24"/>
          <w:szCs w:val="24"/>
          <w:lang w:val="sr-Cyrl-RS"/>
        </w:rPr>
        <w:t>одржавање путева;</w:t>
      </w:r>
    </w:p>
    <w:p w:rsidR="00B06E28" w:rsidRPr="00F56AF3" w:rsidRDefault="00B06E28" w:rsidP="00B06E2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425 – </w:t>
      </w:r>
      <w:r>
        <w:rPr>
          <w:rFonts w:ascii="Times New Roman" w:hAnsi="Times New Roman" w:cs="Times New Roman"/>
          <w:sz w:val="24"/>
          <w:szCs w:val="24"/>
        </w:rPr>
        <w:t>текуће поправке и одржавање</w:t>
      </w:r>
      <w:r w:rsidRPr="008D72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намењена су 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 поправку и одржавање </w:t>
      </w:r>
      <w:r>
        <w:rPr>
          <w:rFonts w:ascii="Times New Roman" w:hAnsi="Times New Roman" w:cs="Times New Roman"/>
          <w:sz w:val="24"/>
          <w:szCs w:val="24"/>
        </w:rPr>
        <w:t xml:space="preserve">макадамских путева и улица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остали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важнијих праваца на територији општине, постављање саобраћајне сигнализације (хоризонталне и вертикалне, знакова)</w:t>
      </w:r>
      <w:r w:rsidR="00E5671A">
        <w:rPr>
          <w:rFonts w:ascii="Times New Roman" w:hAnsi="Times New Roman" w:cs="Times New Roman"/>
          <w:sz w:val="24"/>
          <w:szCs w:val="24"/>
          <w:lang w:val="sr-Cyrl-RS"/>
        </w:rPr>
        <w:t>, летње одржавање путева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6E28" w:rsidRDefault="00B06E28" w:rsidP="00B06E2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D721F">
        <w:rPr>
          <w:rFonts w:ascii="Times New Roman" w:hAnsi="Times New Roman" w:cs="Times New Roman"/>
          <w:sz w:val="24"/>
          <w:szCs w:val="24"/>
        </w:rPr>
        <w:t xml:space="preserve">мској класификацији 511 – зграде и грађевински објекти, намењена су за </w:t>
      </w:r>
      <w:r>
        <w:rPr>
          <w:rFonts w:ascii="Times New Roman" w:hAnsi="Times New Roman" w:cs="Times New Roman"/>
          <w:sz w:val="24"/>
          <w:szCs w:val="24"/>
        </w:rPr>
        <w:t>финансирање изградње путева и улица, изгрдња мостова, капитално одржавање путне инфраструктуре;</w:t>
      </w:r>
    </w:p>
    <w:p w:rsidR="00B06E28" w:rsidRDefault="00B06E28" w:rsidP="00B77A9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7A96" w:rsidRPr="00B77A96" w:rsidRDefault="00B77A96" w:rsidP="00B77A9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B06E2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E28">
        <w:rPr>
          <w:rFonts w:ascii="Times New Roman" w:hAnsi="Times New Roman" w:cs="Times New Roman"/>
          <w:b/>
          <w:sz w:val="24"/>
          <w:szCs w:val="24"/>
        </w:rPr>
        <w:t>–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ФУНКЦИЈА</w:t>
      </w:r>
      <w:r w:rsidR="00B06E2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473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ТУРИЗАМ</w:t>
      </w:r>
    </w:p>
    <w:p w:rsidR="00B77A96" w:rsidRPr="00F112A3" w:rsidRDefault="00B77A96" w:rsidP="00B77A9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6AD" w:rsidRPr="00FD26D0" w:rsidRDefault="00E036AD" w:rsidP="00B77A96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Средства планирана на  економској класификације 451 - субвенције</w:t>
      </w:r>
      <w:r w:rsidR="00B77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намењена су </w:t>
      </w:r>
      <w:r w:rsidR="006A2E32">
        <w:rPr>
          <w:rFonts w:ascii="Times New Roman" w:hAnsi="Times New Roman" w:cs="Times New Roman"/>
          <w:sz w:val="24"/>
          <w:szCs w:val="24"/>
          <w:lang w:val="sr-Cyrl-RS"/>
        </w:rPr>
        <w:t xml:space="preserve">ЈП „Голд гондола Златибор“ </w:t>
      </w:r>
      <w:r>
        <w:rPr>
          <w:rFonts w:ascii="Times New Roman" w:hAnsi="Times New Roman" w:cs="Times New Roman"/>
          <w:sz w:val="24"/>
          <w:szCs w:val="24"/>
        </w:rPr>
        <w:t xml:space="preserve">за финансирање  </w:t>
      </w:r>
      <w:r w:rsidR="006A2E32">
        <w:rPr>
          <w:rFonts w:ascii="Times New Roman" w:hAnsi="Times New Roman" w:cs="Times New Roman"/>
          <w:sz w:val="24"/>
          <w:szCs w:val="24"/>
          <w:lang w:val="sr-Cyrl-RS"/>
        </w:rPr>
        <w:t>изградње соларне електране</w:t>
      </w:r>
      <w:r w:rsidR="00E5671A">
        <w:rPr>
          <w:rFonts w:ascii="Times New Roman" w:hAnsi="Times New Roman" w:cs="Times New Roman"/>
          <w:sz w:val="24"/>
          <w:szCs w:val="24"/>
          <w:lang w:val="sr-Cyrl-RS"/>
        </w:rPr>
        <w:t>, израду пројектне документације за изградњу трасе гондоле на релацији Торник – Прибојска бања</w:t>
      </w:r>
      <w:r w:rsidR="006A2E3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77A96" w:rsidRPr="00B77A96" w:rsidRDefault="00B77A96" w:rsidP="00E036A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6AD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класификације 481 – дотације невладиним организацијама – намењена су за финансирања туристичких удружења, по спроведеном </w:t>
      </w:r>
      <w:r w:rsidR="00F75BE4">
        <w:rPr>
          <w:rFonts w:ascii="Times New Roman" w:hAnsi="Times New Roman" w:cs="Times New Roman"/>
          <w:sz w:val="24"/>
          <w:szCs w:val="24"/>
        </w:rPr>
        <w:t>конкурсу</w:t>
      </w:r>
      <w:r w:rsidR="00E036AD">
        <w:rPr>
          <w:rFonts w:ascii="Times New Roman" w:hAnsi="Times New Roman" w:cs="Times New Roman"/>
          <w:sz w:val="24"/>
          <w:szCs w:val="24"/>
        </w:rPr>
        <w:t>:</w:t>
      </w:r>
    </w:p>
    <w:p w:rsidR="00E036AD" w:rsidRDefault="00B77A96" w:rsidP="00E036A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6AD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класификације</w:t>
      </w:r>
      <w:r w:rsidR="00F75BE4">
        <w:rPr>
          <w:rFonts w:ascii="Times New Roman" w:hAnsi="Times New Roman" w:cs="Times New Roman"/>
          <w:sz w:val="24"/>
          <w:szCs w:val="24"/>
        </w:rPr>
        <w:t xml:space="preserve"> 423 – Услуге по уговору и </w:t>
      </w:r>
      <w:r w:rsidR="00E036AD">
        <w:rPr>
          <w:rFonts w:ascii="Times New Roman" w:hAnsi="Times New Roman" w:cs="Times New Roman"/>
          <w:sz w:val="24"/>
          <w:szCs w:val="24"/>
        </w:rPr>
        <w:t xml:space="preserve"> 511 – зграде и грађевински објекти  – намењена су за </w:t>
      </w:r>
      <w:r w:rsidR="00521587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 </w:t>
      </w:r>
      <w:r w:rsidR="005A0A82">
        <w:rPr>
          <w:rFonts w:ascii="Times New Roman" w:hAnsi="Times New Roman" w:cs="Times New Roman"/>
          <w:sz w:val="24"/>
          <w:szCs w:val="24"/>
        </w:rPr>
        <w:t>пословне зграде</w:t>
      </w:r>
      <w:r w:rsidR="006A2E32">
        <w:rPr>
          <w:rFonts w:ascii="Times New Roman" w:hAnsi="Times New Roman" w:cs="Times New Roman"/>
          <w:sz w:val="24"/>
          <w:szCs w:val="24"/>
          <w:lang w:val="sr-Cyrl-RS"/>
        </w:rPr>
        <w:t xml:space="preserve"> са пратећим садржајима</w:t>
      </w:r>
      <w:r w:rsidR="00FD26D0">
        <w:rPr>
          <w:rFonts w:ascii="Times New Roman" w:hAnsi="Times New Roman" w:cs="Times New Roman"/>
          <w:sz w:val="24"/>
          <w:szCs w:val="24"/>
          <w:lang w:val="sr-Cyrl-RS"/>
        </w:rPr>
        <w:t xml:space="preserve"> за ЈП Голд гондола Златибор</w:t>
      </w:r>
      <w:r w:rsidR="00E036AD">
        <w:rPr>
          <w:rFonts w:ascii="Times New Roman" w:hAnsi="Times New Roman" w:cs="Times New Roman"/>
          <w:sz w:val="24"/>
          <w:szCs w:val="24"/>
        </w:rPr>
        <w:t>;</w:t>
      </w:r>
    </w:p>
    <w:p w:rsidR="00871077" w:rsidRDefault="005A0A82" w:rsidP="00B06E2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036AD">
        <w:rPr>
          <w:rFonts w:ascii="Times New Roman" w:hAnsi="Times New Roman" w:cs="Times New Roman"/>
          <w:sz w:val="24"/>
          <w:szCs w:val="24"/>
        </w:rPr>
        <w:t xml:space="preserve"> оквиру ове функције реализује </w:t>
      </w:r>
      <w:r w:rsidR="00F75BE4">
        <w:rPr>
          <w:rFonts w:ascii="Times New Roman" w:hAnsi="Times New Roman" w:cs="Times New Roman"/>
          <w:sz w:val="24"/>
          <w:szCs w:val="24"/>
        </w:rPr>
        <w:t xml:space="preserve">се </w:t>
      </w:r>
      <w:r w:rsidR="00E036AD">
        <w:rPr>
          <w:rFonts w:ascii="Times New Roman" w:hAnsi="Times New Roman" w:cs="Times New Roman"/>
          <w:sz w:val="24"/>
          <w:szCs w:val="24"/>
        </w:rPr>
        <w:t>пројекат: Канцеларија за сарадњу са Руском федерацијом и Грчком, а све у циљу промовисања туристичке понуде, као и других активности веза</w:t>
      </w:r>
      <w:r w:rsidR="00B06E28">
        <w:rPr>
          <w:rFonts w:ascii="Times New Roman" w:hAnsi="Times New Roman" w:cs="Times New Roman"/>
          <w:sz w:val="24"/>
          <w:szCs w:val="24"/>
        </w:rPr>
        <w:t>них за развој општине Чајетина;</w:t>
      </w:r>
    </w:p>
    <w:p w:rsidR="00B06E28" w:rsidRPr="00B06E28" w:rsidRDefault="00B06E28" w:rsidP="00B06E2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2BFD" w:rsidRDefault="00611E0B" w:rsidP="00985446">
      <w:pPr>
        <w:rPr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РАЗДЕО: 5. – </w:t>
      </w:r>
      <w:r w:rsidR="00985446" w:rsidRPr="00985446">
        <w:rPr>
          <w:rFonts w:ascii="Times New Roman" w:hAnsi="Times New Roman" w:cs="Times New Roman"/>
          <w:b/>
        </w:rPr>
        <w:t>ФУНКЦИЈА</w:t>
      </w:r>
      <w:r>
        <w:rPr>
          <w:rFonts w:ascii="Times New Roman" w:hAnsi="Times New Roman" w:cs="Times New Roman"/>
          <w:b/>
          <w:lang w:val="sr-Cyrl-RS"/>
        </w:rPr>
        <w:t xml:space="preserve">: </w:t>
      </w:r>
      <w:r w:rsidR="00985446" w:rsidRPr="00985446">
        <w:rPr>
          <w:rFonts w:ascii="Times New Roman" w:hAnsi="Times New Roman" w:cs="Times New Roman"/>
          <w:b/>
        </w:rPr>
        <w:t xml:space="preserve"> 510 – УПРАВЉАЊЕ ОТПАДОМ</w:t>
      </w:r>
      <w:r w:rsidR="00BA2BFD" w:rsidRPr="00985446">
        <w:rPr>
          <w:b/>
        </w:rPr>
        <w:t xml:space="preserve"> </w:t>
      </w:r>
    </w:p>
    <w:p w:rsidR="003830F1" w:rsidRDefault="003830F1" w:rsidP="001E67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У оквиру ове функције планирана су средств</w:t>
      </w:r>
      <w:r w:rsidR="006A2E32">
        <w:rPr>
          <w:rFonts w:ascii="Times New Roman" w:hAnsi="Times New Roman" w:cs="Times New Roman"/>
          <w:sz w:val="24"/>
          <w:szCs w:val="24"/>
        </w:rPr>
        <w:t>а</w:t>
      </w:r>
      <w:r w:rsidR="006E4056">
        <w:rPr>
          <w:rFonts w:ascii="Times New Roman" w:hAnsi="Times New Roman" w:cs="Times New Roman"/>
          <w:sz w:val="24"/>
          <w:szCs w:val="24"/>
          <w:lang w:val="sr-Cyrl-RS"/>
        </w:rPr>
        <w:t xml:space="preserve"> на економској класификацији 421 – стални трошкови – изношење смећа по МЗ;</w:t>
      </w:r>
      <w:r w:rsidR="006A2E32">
        <w:rPr>
          <w:rFonts w:ascii="Times New Roman" w:hAnsi="Times New Roman" w:cs="Times New Roman"/>
          <w:sz w:val="24"/>
          <w:szCs w:val="24"/>
        </w:rPr>
        <w:t xml:space="preserve"> </w:t>
      </w:r>
      <w:r w:rsidR="001E675C">
        <w:rPr>
          <w:rFonts w:ascii="Times New Roman" w:hAnsi="Times New Roman" w:cs="Times New Roman"/>
          <w:sz w:val="24"/>
          <w:szCs w:val="24"/>
        </w:rPr>
        <w:t xml:space="preserve">на економској класификацији 423 – услуге по уговору - </w:t>
      </w:r>
      <w:r>
        <w:rPr>
          <w:rFonts w:ascii="Times New Roman" w:hAnsi="Times New Roman" w:cs="Times New Roman"/>
          <w:sz w:val="24"/>
          <w:szCs w:val="24"/>
        </w:rPr>
        <w:t xml:space="preserve"> одржавање </w:t>
      </w:r>
      <w:r w:rsidR="006A2E32">
        <w:rPr>
          <w:rFonts w:ascii="Times New Roman" w:hAnsi="Times New Roman" w:cs="Times New Roman"/>
          <w:sz w:val="24"/>
          <w:szCs w:val="24"/>
          <w:lang w:val="sr-Cyrl-RS"/>
        </w:rPr>
        <w:t>чистоће на површинама јавне намене</w:t>
      </w:r>
      <w:r w:rsidR="001E675C">
        <w:rPr>
          <w:rFonts w:ascii="Times New Roman" w:hAnsi="Times New Roman" w:cs="Times New Roman"/>
          <w:sz w:val="24"/>
          <w:szCs w:val="24"/>
        </w:rPr>
        <w:t xml:space="preserve">, купљење папира, </w:t>
      </w:r>
      <w:r w:rsidR="006A2E32">
        <w:rPr>
          <w:rFonts w:ascii="Times New Roman" w:hAnsi="Times New Roman" w:cs="Times New Roman"/>
          <w:sz w:val="24"/>
          <w:szCs w:val="24"/>
          <w:lang w:val="sr-Cyrl-RS"/>
        </w:rPr>
        <w:t>осталог отпада, машинско</w:t>
      </w:r>
      <w:r w:rsidR="006E4056">
        <w:rPr>
          <w:rFonts w:ascii="Times New Roman" w:hAnsi="Times New Roman" w:cs="Times New Roman"/>
          <w:sz w:val="24"/>
          <w:szCs w:val="24"/>
          <w:lang w:val="sr-Cyrl-RS"/>
        </w:rPr>
        <w:t xml:space="preserve"> и ручно </w:t>
      </w:r>
      <w:r w:rsidR="006A2E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675C">
        <w:rPr>
          <w:rFonts w:ascii="Times New Roman" w:hAnsi="Times New Roman" w:cs="Times New Roman"/>
          <w:sz w:val="24"/>
          <w:szCs w:val="24"/>
        </w:rPr>
        <w:t>прање</w:t>
      </w:r>
      <w:r w:rsidR="006E4056">
        <w:rPr>
          <w:rFonts w:ascii="Times New Roman" w:hAnsi="Times New Roman" w:cs="Times New Roman"/>
          <w:sz w:val="24"/>
          <w:szCs w:val="24"/>
          <w:lang w:val="sr-Cyrl-RS"/>
        </w:rPr>
        <w:t xml:space="preserve"> и чишћење</w:t>
      </w:r>
      <w:r w:rsidR="001E675C">
        <w:rPr>
          <w:rFonts w:ascii="Times New Roman" w:hAnsi="Times New Roman" w:cs="Times New Roman"/>
          <w:sz w:val="24"/>
          <w:szCs w:val="24"/>
        </w:rPr>
        <w:t xml:space="preserve"> улица</w:t>
      </w:r>
      <w:r w:rsidR="006F2896">
        <w:rPr>
          <w:rFonts w:ascii="Times New Roman" w:hAnsi="Times New Roman" w:cs="Times New Roman"/>
          <w:sz w:val="24"/>
          <w:szCs w:val="24"/>
        </w:rPr>
        <w:t>;</w:t>
      </w:r>
      <w:r w:rsidR="00F10ED0">
        <w:rPr>
          <w:rFonts w:ascii="Times New Roman" w:hAnsi="Times New Roman" w:cs="Times New Roman"/>
          <w:sz w:val="24"/>
          <w:szCs w:val="24"/>
          <w:lang w:val="sr-Cyrl-RS"/>
        </w:rPr>
        <w:t xml:space="preserve"> на економској класификацији 451 – субвенције ЈКП „Дубоко“ планирана су средства за учешће у изради пројекта као оснивача;</w:t>
      </w:r>
      <w:r w:rsidR="006F2896">
        <w:rPr>
          <w:rFonts w:ascii="Times New Roman" w:hAnsi="Times New Roman" w:cs="Times New Roman"/>
          <w:sz w:val="24"/>
          <w:szCs w:val="24"/>
        </w:rPr>
        <w:t xml:space="preserve"> </w:t>
      </w:r>
      <w:r w:rsidR="005C0BD3">
        <w:rPr>
          <w:rFonts w:ascii="Times New Roman" w:hAnsi="Times New Roman" w:cs="Times New Roman"/>
          <w:sz w:val="24"/>
          <w:szCs w:val="24"/>
        </w:rPr>
        <w:t>на економској класификацији 511 – зграде и грађевински објекти – планиран</w:t>
      </w:r>
      <w:r w:rsidR="0087107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0BD3">
        <w:rPr>
          <w:rFonts w:ascii="Times New Roman" w:hAnsi="Times New Roman" w:cs="Times New Roman"/>
          <w:sz w:val="24"/>
          <w:szCs w:val="24"/>
        </w:rPr>
        <w:t xml:space="preserve"> </w:t>
      </w:r>
      <w:r w:rsidR="0087107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C0BD3">
        <w:rPr>
          <w:rFonts w:ascii="Times New Roman" w:hAnsi="Times New Roman" w:cs="Times New Roman"/>
          <w:sz w:val="24"/>
          <w:szCs w:val="24"/>
        </w:rPr>
        <w:t>изградњ</w:t>
      </w:r>
      <w:r w:rsidR="0087107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0BD3">
        <w:rPr>
          <w:rFonts w:ascii="Times New Roman" w:hAnsi="Times New Roman" w:cs="Times New Roman"/>
          <w:sz w:val="24"/>
          <w:szCs w:val="24"/>
        </w:rPr>
        <w:t xml:space="preserve"> рециклажног дворишта</w:t>
      </w:r>
      <w:r w:rsidR="00871077">
        <w:rPr>
          <w:rFonts w:ascii="Times New Roman" w:hAnsi="Times New Roman" w:cs="Times New Roman"/>
          <w:sz w:val="24"/>
          <w:szCs w:val="24"/>
          <w:lang w:val="sr-Cyrl-RS"/>
        </w:rPr>
        <w:t xml:space="preserve"> „Широка бара“ са пратећим садржајем</w:t>
      </w:r>
      <w:r w:rsidR="005C0BD3">
        <w:rPr>
          <w:rFonts w:ascii="Times New Roman" w:hAnsi="Times New Roman" w:cs="Times New Roman"/>
          <w:sz w:val="24"/>
          <w:szCs w:val="24"/>
        </w:rPr>
        <w:t>, где ће се вршити скупљање, селекција и одвоз отпада;</w:t>
      </w:r>
    </w:p>
    <w:p w:rsidR="009C6784" w:rsidRDefault="009C6784" w:rsidP="001E67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784" w:rsidRPr="009C6784" w:rsidRDefault="009C6784" w:rsidP="001E675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1E0B" w:rsidRPr="004407A1" w:rsidRDefault="00611E0B" w:rsidP="00611E0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РАЗДЕО: 5. – </w:t>
      </w:r>
      <w:r w:rsidRPr="008D721F">
        <w:rPr>
          <w:rFonts w:ascii="Times New Roman" w:hAnsi="Times New Roman" w:cs="Times New Roman"/>
          <w:b/>
          <w:sz w:val="24"/>
          <w:szCs w:val="24"/>
        </w:rPr>
        <w:t>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520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УПРАВЉАЊЕ ОТПАДНИМ ВОДАМА</w:t>
      </w:r>
    </w:p>
    <w:p w:rsidR="00611E0B" w:rsidRPr="004407A1" w:rsidRDefault="00611E0B" w:rsidP="00611E0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47DC" w:rsidRPr="006B47DC" w:rsidRDefault="00611E0B" w:rsidP="001E675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У оквиру ове функције планирана су средства</w:t>
      </w:r>
      <w:r w:rsidR="006E4056">
        <w:rPr>
          <w:rFonts w:ascii="Times New Roman" w:hAnsi="Times New Roman" w:cs="Times New Roman"/>
          <w:lang w:val="sr-Cyrl-RS"/>
        </w:rPr>
        <w:t xml:space="preserve"> на економској класификацији 425 – текуће поправке и одржавање канализацио</w:t>
      </w:r>
      <w:r w:rsidR="00F10ED0">
        <w:rPr>
          <w:rFonts w:ascii="Times New Roman" w:hAnsi="Times New Roman" w:cs="Times New Roman"/>
          <w:lang w:val="sr-Cyrl-RS"/>
        </w:rPr>
        <w:t>не мреже</w:t>
      </w:r>
      <w:r w:rsidR="006E4056">
        <w:rPr>
          <w:rFonts w:ascii="Times New Roman" w:hAnsi="Times New Roman" w:cs="Times New Roman"/>
          <w:lang w:val="sr-Cyrl-RS"/>
        </w:rPr>
        <w:t>; на економској класификацији 511 – зграде и грађевински објекти планирана су средства за изгр</w:t>
      </w:r>
      <w:r w:rsidR="00F10ED0">
        <w:rPr>
          <w:rFonts w:ascii="Times New Roman" w:hAnsi="Times New Roman" w:cs="Times New Roman"/>
          <w:lang w:val="sr-Cyrl-RS"/>
        </w:rPr>
        <w:t>адњу канализационе мреже, као и</w:t>
      </w:r>
      <w:r w:rsidR="006E4056">
        <w:rPr>
          <w:rFonts w:ascii="Times New Roman" w:hAnsi="Times New Roman" w:cs="Times New Roman"/>
          <w:lang w:val="sr-Cyrl-RS"/>
        </w:rPr>
        <w:t xml:space="preserve"> средства </w:t>
      </w:r>
      <w:r>
        <w:rPr>
          <w:rFonts w:ascii="Times New Roman" w:hAnsi="Times New Roman" w:cs="Times New Roman"/>
        </w:rPr>
        <w:t xml:space="preserve"> за   изградњ</w:t>
      </w:r>
      <w:r w:rsidR="00F10ED0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</w:rPr>
        <w:t xml:space="preserve"> система за пречишћавање отпадних вода </w:t>
      </w:r>
      <w:r w:rsidR="00F10ED0">
        <w:rPr>
          <w:rFonts w:ascii="Times New Roman" w:hAnsi="Times New Roman" w:cs="Times New Roman"/>
          <w:lang w:val="sr-Cyrl-RS"/>
        </w:rPr>
        <w:t>у Чајетини и Сирогојну</w:t>
      </w:r>
      <w:r w:rsidR="00FD26D0">
        <w:rPr>
          <w:rFonts w:ascii="Times New Roman" w:hAnsi="Times New Roman" w:cs="Times New Roman"/>
        </w:rPr>
        <w:t xml:space="preserve">; </w:t>
      </w:r>
    </w:p>
    <w:p w:rsidR="00611E0B" w:rsidRPr="006E4056" w:rsidRDefault="00611E0B" w:rsidP="006E405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1E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РАЗДЕО: 5. – </w:t>
      </w:r>
      <w:r w:rsidR="005C0BD3" w:rsidRPr="00611E0B">
        <w:rPr>
          <w:rFonts w:ascii="Times New Roman" w:hAnsi="Times New Roman" w:cs="Times New Roman"/>
          <w:b/>
          <w:sz w:val="24"/>
          <w:szCs w:val="24"/>
        </w:rPr>
        <w:t>ФУНКЦИЈА</w:t>
      </w:r>
      <w:r w:rsidRPr="00611E0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5C0BD3" w:rsidRPr="00611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056">
        <w:rPr>
          <w:rFonts w:ascii="Times New Roman" w:hAnsi="Times New Roman" w:cs="Times New Roman"/>
          <w:b/>
          <w:sz w:val="24"/>
          <w:szCs w:val="24"/>
          <w:lang w:val="sr-Cyrl-RS"/>
        </w:rPr>
        <w:t>560</w:t>
      </w:r>
      <w:r w:rsidR="005C0BD3" w:rsidRPr="00611E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E40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ЗАШТИТА ЖИВОТНЕ СРЕДИНЕ                  </w:t>
      </w:r>
      <w:r w:rsidR="006E405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6E4056" w:rsidRDefault="00611E0B" w:rsidP="00611E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</w:t>
      </w:r>
      <w:r w:rsidR="006E4056">
        <w:rPr>
          <w:lang w:val="sr-Cyrl-RS"/>
        </w:rPr>
        <w:t xml:space="preserve">                              </w:t>
      </w:r>
      <w:r w:rsidR="006E4056" w:rsidRPr="006E4056">
        <w:rPr>
          <w:rFonts w:ascii="Times New Roman" w:hAnsi="Times New Roman" w:cs="Times New Roman"/>
          <w:b/>
          <w:sz w:val="24"/>
          <w:szCs w:val="24"/>
          <w:lang w:val="sr-Cyrl-RS"/>
        </w:rPr>
        <w:t>НЕКЛАСИФИКОВАНА НА ДРУГОМ МЕСТУ</w:t>
      </w:r>
      <w:r w:rsidRPr="006E40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</w:p>
    <w:p w:rsidR="00611E0B" w:rsidRPr="006E4056" w:rsidRDefault="00611E0B" w:rsidP="00611E0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05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:rsidR="00611E0B" w:rsidRPr="003F1D46" w:rsidRDefault="005C0BD3" w:rsidP="003F1D46">
      <w:pPr>
        <w:rPr>
          <w:rFonts w:ascii="Times New Roman" w:hAnsi="Times New Roman" w:cs="Times New Roman"/>
          <w:lang w:val="sr-Cyrl-RS"/>
        </w:rPr>
      </w:pPr>
      <w:r w:rsidRPr="00985446">
        <w:rPr>
          <w:b/>
        </w:rPr>
        <w:t xml:space="preserve"> </w:t>
      </w:r>
      <w:r>
        <w:tab/>
      </w:r>
      <w:r>
        <w:rPr>
          <w:rFonts w:ascii="Times New Roman" w:hAnsi="Times New Roman" w:cs="Times New Roman"/>
        </w:rPr>
        <w:t>У оквиру ове функције планирана су средства за услуге одржавања јавних површина, паркова</w:t>
      </w:r>
      <w:r w:rsidR="00980EBF">
        <w:rPr>
          <w:rFonts w:ascii="Times New Roman" w:hAnsi="Times New Roman" w:cs="Times New Roman"/>
        </w:rPr>
        <w:t xml:space="preserve">, </w:t>
      </w:r>
      <w:r w:rsidR="006F2896">
        <w:rPr>
          <w:rFonts w:ascii="Times New Roman" w:hAnsi="Times New Roman" w:cs="Times New Roman"/>
        </w:rPr>
        <w:t xml:space="preserve">зелених површина, </w:t>
      </w:r>
      <w:r w:rsidR="006E4056">
        <w:rPr>
          <w:rFonts w:ascii="Times New Roman" w:hAnsi="Times New Roman" w:cs="Times New Roman"/>
          <w:lang w:val="sr-Cyrl-RS"/>
        </w:rPr>
        <w:t xml:space="preserve">кошење, набавка и садња цвећа, окопавање, набавка жандињерта, </w:t>
      </w:r>
      <w:r w:rsidR="00980EBF">
        <w:rPr>
          <w:rFonts w:ascii="Times New Roman" w:hAnsi="Times New Roman" w:cs="Times New Roman"/>
        </w:rPr>
        <w:t xml:space="preserve">постављање урбаног </w:t>
      </w:r>
      <w:r w:rsidR="009C6784">
        <w:rPr>
          <w:rFonts w:ascii="Times New Roman" w:hAnsi="Times New Roman" w:cs="Times New Roman"/>
          <w:lang w:val="sr-Cyrl-RS"/>
        </w:rPr>
        <w:t>м</w:t>
      </w:r>
      <w:r w:rsidR="00980EBF">
        <w:rPr>
          <w:rFonts w:ascii="Times New Roman" w:hAnsi="Times New Roman" w:cs="Times New Roman"/>
          <w:lang w:val="sr-Cyrl-RS"/>
        </w:rPr>
        <w:t>обилијара</w:t>
      </w:r>
      <w:r w:rsidR="006E4056">
        <w:rPr>
          <w:rFonts w:ascii="Times New Roman" w:hAnsi="Times New Roman" w:cs="Times New Roman"/>
          <w:lang w:val="sr-Cyrl-RS"/>
        </w:rPr>
        <w:t>;</w:t>
      </w:r>
      <w:r w:rsidR="003F1D46">
        <w:rPr>
          <w:rFonts w:ascii="Times New Roman" w:hAnsi="Times New Roman" w:cs="Times New Roman"/>
          <w:lang w:val="sr-Cyrl-RS"/>
        </w:rPr>
        <w:t xml:space="preserve"> такође су планирана средства</w:t>
      </w:r>
      <w:r w:rsidR="00B750FD">
        <w:rPr>
          <w:rFonts w:ascii="Times New Roman" w:hAnsi="Times New Roman" w:cs="Times New Roman"/>
          <w:lang w:val="en-US"/>
        </w:rPr>
        <w:t>.</w:t>
      </w:r>
    </w:p>
    <w:p w:rsidR="00611E0B" w:rsidRPr="00A01504" w:rsidRDefault="00A01504" w:rsidP="00A01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1D46" w:rsidRPr="00A01504">
        <w:rPr>
          <w:rFonts w:ascii="Times New Roman" w:hAnsi="Times New Roman" w:cs="Times New Roman"/>
          <w:sz w:val="24"/>
          <w:szCs w:val="24"/>
        </w:rPr>
        <w:t>У</w:t>
      </w:r>
      <w:r w:rsidR="003F1D46" w:rsidRPr="00A01504">
        <w:rPr>
          <w:rFonts w:ascii="Times New Roman" w:hAnsi="Times New Roman" w:cs="Times New Roman"/>
          <w:sz w:val="24"/>
          <w:szCs w:val="24"/>
          <w:lang w:val="sr-Cyrl-RS"/>
        </w:rPr>
        <w:t xml:space="preserve"> оквиру активности управљање заштитом животне средине, планирана су на </w:t>
      </w:r>
      <w:r w:rsidR="00611E0B" w:rsidRPr="00A01504">
        <w:rPr>
          <w:rFonts w:ascii="Times New Roman" w:hAnsi="Times New Roman" w:cs="Times New Roman"/>
          <w:sz w:val="24"/>
          <w:szCs w:val="24"/>
        </w:rPr>
        <w:t xml:space="preserve">економској класификацији 423 – услуге по уговору, </w:t>
      </w:r>
      <w:r w:rsidR="003F1D46" w:rsidRPr="00A01504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</w:t>
      </w:r>
      <w:r w:rsidR="00611E0B" w:rsidRPr="00A01504">
        <w:rPr>
          <w:rFonts w:ascii="Times New Roman" w:hAnsi="Times New Roman" w:cs="Times New Roman"/>
          <w:sz w:val="24"/>
          <w:szCs w:val="24"/>
        </w:rPr>
        <w:t>за стручне услуге израде студија и пројеката из области заштите животне средине, набавку стручне литературе;</w:t>
      </w:r>
    </w:p>
    <w:p w:rsidR="00611E0B" w:rsidRPr="00A01504" w:rsidRDefault="00A01504" w:rsidP="00A0150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1E0B" w:rsidRPr="00A01504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424 – специјализоване услуге, намењена су за финансирање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испитивања и </w:t>
      </w:r>
      <w:r w:rsidR="00611E0B" w:rsidRPr="00A01504">
        <w:rPr>
          <w:rFonts w:ascii="Times New Roman" w:hAnsi="Times New Roman" w:cs="Times New Roman"/>
          <w:sz w:val="24"/>
          <w:szCs w:val="24"/>
        </w:rPr>
        <w:t xml:space="preserve">мерења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полена </w:t>
      </w:r>
      <w:r w:rsidR="00611E0B" w:rsidRPr="00A01504">
        <w:rPr>
          <w:rFonts w:ascii="Times New Roman" w:hAnsi="Times New Roman" w:cs="Times New Roman"/>
          <w:sz w:val="24"/>
          <w:szCs w:val="24"/>
        </w:rPr>
        <w:t>утицаја на животну среди</w:t>
      </w:r>
      <w:r w:rsidR="00DE3DF7" w:rsidRPr="00A01504">
        <w:rPr>
          <w:rFonts w:ascii="Times New Roman" w:hAnsi="Times New Roman" w:cs="Times New Roman"/>
          <w:sz w:val="24"/>
          <w:szCs w:val="24"/>
        </w:rPr>
        <w:t>ну разних фактора</w:t>
      </w:r>
      <w:r w:rsidR="003F1D46" w:rsidRPr="00A01504">
        <w:rPr>
          <w:rFonts w:ascii="Times New Roman" w:hAnsi="Times New Roman" w:cs="Times New Roman"/>
          <w:sz w:val="24"/>
          <w:szCs w:val="24"/>
          <w:lang w:val="sr-Cyrl-RS"/>
        </w:rPr>
        <w:t>, уништавање амброзије</w:t>
      </w:r>
      <w:r w:rsidR="00DE3DF7" w:rsidRPr="00A0150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D6F66" w:rsidRDefault="00DE3DF7" w:rsidP="00245D6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0150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01504">
        <w:rPr>
          <w:rFonts w:ascii="Times New Roman" w:hAnsi="Times New Roman" w:cs="Times New Roman"/>
          <w:sz w:val="24"/>
          <w:szCs w:val="24"/>
        </w:rPr>
        <w:t>Средства на економској класификацији 4</w:t>
      </w:r>
      <w:r w:rsidRPr="00A0150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A01504">
        <w:rPr>
          <w:rFonts w:ascii="Times New Roman" w:hAnsi="Times New Roman" w:cs="Times New Roman"/>
          <w:sz w:val="24"/>
          <w:szCs w:val="24"/>
        </w:rPr>
        <w:t xml:space="preserve"> – </w:t>
      </w:r>
      <w:r w:rsidRPr="00A01504">
        <w:rPr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Pr="00A01504">
        <w:rPr>
          <w:rFonts w:ascii="Times New Roman" w:hAnsi="Times New Roman" w:cs="Times New Roman"/>
          <w:sz w:val="24"/>
          <w:szCs w:val="24"/>
        </w:rPr>
        <w:t xml:space="preserve">, намењена су за </w:t>
      </w:r>
      <w:r w:rsidRPr="00A01504">
        <w:rPr>
          <w:rFonts w:ascii="Times New Roman" w:hAnsi="Times New Roman" w:cs="Times New Roman"/>
          <w:sz w:val="24"/>
          <w:szCs w:val="24"/>
          <w:lang w:val="sr-Cyrl-RS"/>
        </w:rPr>
        <w:t>набавку промотивног материјала;</w:t>
      </w:r>
    </w:p>
    <w:p w:rsidR="006B47DC" w:rsidRDefault="006B47DC" w:rsidP="006B47DC">
      <w:pPr>
        <w:rPr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 xml:space="preserve">РАЗДЕО: 5. – </w:t>
      </w:r>
      <w:r>
        <w:rPr>
          <w:rFonts w:ascii="Times New Roman" w:hAnsi="Times New Roman" w:cs="Times New Roman"/>
          <w:b/>
          <w:lang w:val="sr-Latn-RS"/>
        </w:rPr>
        <w:t>ФУНКЦИЈА</w:t>
      </w:r>
      <w:r>
        <w:rPr>
          <w:rFonts w:ascii="Times New Roman" w:hAnsi="Times New Roman" w:cs="Times New Roman"/>
          <w:b/>
          <w:lang w:val="sr-Cyrl-RS"/>
        </w:rPr>
        <w:t>:  610</w:t>
      </w:r>
      <w:r>
        <w:rPr>
          <w:rFonts w:ascii="Times New Roman" w:hAnsi="Times New Roman" w:cs="Times New Roman"/>
          <w:b/>
          <w:lang w:val="sr-Latn-RS"/>
        </w:rPr>
        <w:t xml:space="preserve"> – </w:t>
      </w:r>
      <w:r>
        <w:rPr>
          <w:rFonts w:ascii="Times New Roman" w:hAnsi="Times New Roman" w:cs="Times New Roman"/>
          <w:b/>
          <w:lang w:val="sr-Cyrl-RS"/>
        </w:rPr>
        <w:t>СТАМБЕНИ РАЗВОЈ</w:t>
      </w:r>
      <w:r>
        <w:rPr>
          <w:b/>
          <w:lang w:val="sr-Cyrl-RS"/>
        </w:rPr>
        <w:t xml:space="preserve"> </w:t>
      </w:r>
    </w:p>
    <w:p w:rsidR="006B47DC" w:rsidRPr="006B47DC" w:rsidRDefault="006B47DC" w:rsidP="006B47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>У оквиру ове функције планирана су средства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економској класификацији 472 – накнада за становање и живот – за енергетску ефикасност, део средстава је одобрила Република, део средстава је планиран из буџета општине;</w:t>
      </w:r>
    </w:p>
    <w:p w:rsidR="00BA2BFD" w:rsidRDefault="00BA2BFD" w:rsidP="00BA2BFD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DF7">
        <w:rPr>
          <w:rFonts w:ascii="Times New Roman" w:hAnsi="Times New Roman" w:cs="Times New Roman"/>
          <w:b/>
          <w:sz w:val="24"/>
          <w:szCs w:val="24"/>
          <w:lang w:val="sr-Cyrl-RS"/>
        </w:rPr>
        <w:t>РАЗДЕО: 5. -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ФУНКЦИЈА 620 - РАЗВОЈ ЗАЈЕДНИЦЕ</w:t>
      </w:r>
    </w:p>
    <w:p w:rsidR="0070285B" w:rsidRDefault="0070285B" w:rsidP="00BA2BFD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BFD" w:rsidRDefault="002764FC" w:rsidP="005C0BD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42</w:t>
      </w:r>
      <w:r w:rsidR="005C0BD3">
        <w:rPr>
          <w:rFonts w:ascii="Times New Roman" w:hAnsi="Times New Roman" w:cs="Times New Roman"/>
          <w:sz w:val="24"/>
          <w:szCs w:val="24"/>
        </w:rPr>
        <w:t>4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 w:rsidR="005C0BD3">
        <w:rPr>
          <w:rFonts w:ascii="Times New Roman" w:hAnsi="Times New Roman" w:cs="Times New Roman"/>
          <w:sz w:val="24"/>
          <w:szCs w:val="24"/>
        </w:rPr>
        <w:t>специјализоване услуге</w:t>
      </w:r>
      <w:r>
        <w:rPr>
          <w:rFonts w:ascii="Times New Roman" w:hAnsi="Times New Roman" w:cs="Times New Roman"/>
          <w:sz w:val="24"/>
          <w:szCs w:val="24"/>
        </w:rPr>
        <w:t xml:space="preserve">, намењена су за </w:t>
      </w:r>
      <w:r w:rsidR="005C0BD3">
        <w:rPr>
          <w:rFonts w:ascii="Times New Roman" w:hAnsi="Times New Roman" w:cs="Times New Roman"/>
          <w:sz w:val="24"/>
          <w:szCs w:val="24"/>
        </w:rPr>
        <w:t>плаћање трошкова смештаја паса у азил</w:t>
      </w:r>
      <w:r w:rsidR="001E675C">
        <w:rPr>
          <w:rFonts w:ascii="Times New Roman" w:hAnsi="Times New Roman" w:cs="Times New Roman"/>
          <w:sz w:val="24"/>
          <w:szCs w:val="24"/>
        </w:rPr>
        <w:t xml:space="preserve"> по Уговору</w:t>
      </w:r>
      <w:r w:rsidR="003F1D4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3F1D46" w:rsidRPr="00A01504" w:rsidRDefault="003F1D46" w:rsidP="005C0BD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</w:t>
      </w:r>
      <w:r>
        <w:rPr>
          <w:rFonts w:ascii="Times New Roman" w:hAnsi="Times New Roman" w:cs="Times New Roman"/>
          <w:sz w:val="24"/>
          <w:szCs w:val="24"/>
        </w:rPr>
        <w:t>тва на економској класификациј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451 – субвенције ЈКП „Зоохигијена“ Чајетина</w:t>
      </w:r>
      <w:r>
        <w:rPr>
          <w:rFonts w:ascii="Times New Roman" w:hAnsi="Times New Roman" w:cs="Times New Roman"/>
          <w:sz w:val="24"/>
          <w:szCs w:val="24"/>
        </w:rPr>
        <w:t xml:space="preserve">-  намењена су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трошкове функционисања новоосновсног предузећа</w:t>
      </w:r>
      <w:r w:rsidR="009527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1504">
        <w:rPr>
          <w:rFonts w:ascii="Times New Roman" w:hAnsi="Times New Roman" w:cs="Times New Roman"/>
          <w:sz w:val="24"/>
          <w:szCs w:val="24"/>
          <w:lang w:val="sr-Cyrl-RS"/>
        </w:rPr>
        <w:t xml:space="preserve"> које почиње са радом у 2023. Години;</w:t>
      </w:r>
      <w:r w:rsidR="009527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603" w:rsidRPr="00942603" w:rsidRDefault="00942603" w:rsidP="0094260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новчане казне и пенали по решењу судова -  намењена су за плаћање судских трошкова код спорова везаних за наканду штете од уједа паса и мачака</w:t>
      </w:r>
      <w:r w:rsidR="0070285B">
        <w:rPr>
          <w:rFonts w:ascii="Times New Roman" w:hAnsi="Times New Roman" w:cs="Times New Roman"/>
          <w:sz w:val="24"/>
          <w:szCs w:val="24"/>
        </w:rPr>
        <w:t xml:space="preserve"> сл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BFD" w:rsidRPr="003C438C" w:rsidRDefault="00942603" w:rsidP="0094260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</w:t>
      </w:r>
      <w:r>
        <w:rPr>
          <w:rFonts w:ascii="Times New Roman" w:hAnsi="Times New Roman" w:cs="Times New Roman"/>
          <w:sz w:val="24"/>
          <w:szCs w:val="24"/>
        </w:rPr>
        <w:t>8</w:t>
      </w:r>
      <w:r w:rsidR="001E675C">
        <w:rPr>
          <w:rFonts w:ascii="Times New Roman" w:hAnsi="Times New Roman" w:cs="Times New Roman"/>
          <w:sz w:val="24"/>
          <w:szCs w:val="24"/>
        </w:rPr>
        <w:t>5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 w:rsidR="001E675C">
        <w:rPr>
          <w:rFonts w:ascii="Times New Roman" w:hAnsi="Times New Roman" w:cs="Times New Roman"/>
          <w:sz w:val="24"/>
          <w:szCs w:val="24"/>
        </w:rPr>
        <w:t xml:space="preserve">остале </w:t>
      </w:r>
      <w:r>
        <w:rPr>
          <w:rFonts w:ascii="Times New Roman" w:hAnsi="Times New Roman" w:cs="Times New Roman"/>
          <w:sz w:val="24"/>
          <w:szCs w:val="24"/>
        </w:rPr>
        <w:t>накнад</w:t>
      </w:r>
      <w:r w:rsidR="001E67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ште</w:t>
      </w:r>
      <w:r w:rsidR="001E675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-  намењена су за накнаду штете за уједе паса луталица</w:t>
      </w:r>
      <w:r w:rsidR="001E675C">
        <w:rPr>
          <w:rFonts w:ascii="Times New Roman" w:hAnsi="Times New Roman" w:cs="Times New Roman"/>
          <w:sz w:val="24"/>
          <w:szCs w:val="24"/>
        </w:rPr>
        <w:t xml:space="preserve">, по судским пресудама и вансудским поравњањем </w:t>
      </w:r>
      <w:r>
        <w:rPr>
          <w:rFonts w:ascii="Times New Roman" w:hAnsi="Times New Roman" w:cs="Times New Roman"/>
          <w:sz w:val="24"/>
          <w:szCs w:val="24"/>
        </w:rPr>
        <w:t>;</w:t>
      </w:r>
      <w:r w:rsidR="00BA2BFD" w:rsidRPr="008D721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A45D5" w:rsidRDefault="00BA2BFD" w:rsidP="0070285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</w:t>
      </w:r>
      <w:r>
        <w:rPr>
          <w:rFonts w:ascii="Times New Roman" w:hAnsi="Times New Roman" w:cs="Times New Roman"/>
          <w:sz w:val="24"/>
          <w:szCs w:val="24"/>
        </w:rPr>
        <w:t xml:space="preserve">тва на економској класификацији </w:t>
      </w:r>
      <w:r w:rsidR="0070285B"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BD3">
        <w:rPr>
          <w:rFonts w:ascii="Times New Roman" w:hAnsi="Times New Roman" w:cs="Times New Roman"/>
          <w:sz w:val="24"/>
          <w:szCs w:val="24"/>
        </w:rPr>
        <w:t xml:space="preserve">– </w:t>
      </w:r>
      <w:r w:rsidR="0070285B">
        <w:rPr>
          <w:rFonts w:ascii="Times New Roman" w:hAnsi="Times New Roman" w:cs="Times New Roman"/>
          <w:sz w:val="24"/>
          <w:szCs w:val="24"/>
        </w:rPr>
        <w:t>зградеи грађевински објекти – планирана су за уређење</w:t>
      </w:r>
      <w:r w:rsidR="00FD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85B">
        <w:rPr>
          <w:rFonts w:ascii="Times New Roman" w:hAnsi="Times New Roman" w:cs="Times New Roman"/>
          <w:sz w:val="24"/>
          <w:szCs w:val="24"/>
        </w:rPr>
        <w:t>и</w:t>
      </w:r>
      <w:r w:rsidR="00FD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85B">
        <w:rPr>
          <w:rFonts w:ascii="Times New Roman" w:hAnsi="Times New Roman" w:cs="Times New Roman"/>
          <w:sz w:val="24"/>
          <w:szCs w:val="24"/>
        </w:rPr>
        <w:t>изградњу гробља на Златибору са пратећим</w:t>
      </w:r>
      <w:r w:rsidR="00FD2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85B">
        <w:rPr>
          <w:rFonts w:ascii="Times New Roman" w:hAnsi="Times New Roman" w:cs="Times New Roman"/>
          <w:sz w:val="24"/>
          <w:szCs w:val="24"/>
        </w:rPr>
        <w:t>садржајима;</w:t>
      </w:r>
      <w:r w:rsidR="005C0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205" w:rsidRPr="00527205" w:rsidRDefault="00527205" w:rsidP="00527205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45D5" w:rsidRDefault="00527205" w:rsidP="00EA45D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РАЗДЕО: 5. – </w:t>
      </w:r>
      <w:r w:rsidR="00EA45D5" w:rsidRPr="008D721F">
        <w:rPr>
          <w:rFonts w:ascii="Times New Roman" w:hAnsi="Times New Roman" w:cs="Times New Roman"/>
          <w:b/>
          <w:sz w:val="24"/>
          <w:szCs w:val="24"/>
        </w:rPr>
        <w:t>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EA45D5" w:rsidRPr="008D721F">
        <w:rPr>
          <w:rFonts w:ascii="Times New Roman" w:hAnsi="Times New Roman" w:cs="Times New Roman"/>
          <w:b/>
          <w:sz w:val="24"/>
          <w:szCs w:val="24"/>
        </w:rPr>
        <w:t xml:space="preserve"> 630 – ВОДОСНА</w:t>
      </w:r>
      <w:r w:rsidR="00EA45D5">
        <w:rPr>
          <w:rFonts w:ascii="Times New Roman" w:hAnsi="Times New Roman" w:cs="Times New Roman"/>
          <w:b/>
          <w:sz w:val="24"/>
          <w:szCs w:val="24"/>
        </w:rPr>
        <w:t>ДБ</w:t>
      </w:r>
      <w:r w:rsidR="00EA45D5" w:rsidRPr="008D721F">
        <w:rPr>
          <w:rFonts w:ascii="Times New Roman" w:hAnsi="Times New Roman" w:cs="Times New Roman"/>
          <w:b/>
          <w:sz w:val="24"/>
          <w:szCs w:val="24"/>
        </w:rPr>
        <w:t>ЕВАЊЕ</w:t>
      </w:r>
    </w:p>
    <w:p w:rsidR="004407A1" w:rsidRPr="004407A1" w:rsidRDefault="004407A1" w:rsidP="00EA45D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5D5" w:rsidRPr="00EA45D5" w:rsidRDefault="00EA45D5" w:rsidP="00EA45D5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услуге по уговору -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намењена су за </w:t>
      </w:r>
      <w:r>
        <w:rPr>
          <w:rFonts w:ascii="Times New Roman" w:hAnsi="Times New Roman" w:cs="Times New Roman"/>
          <w:sz w:val="24"/>
          <w:szCs w:val="24"/>
        </w:rPr>
        <w:t xml:space="preserve">превоз воде по МЗ </w:t>
      </w:r>
      <w:r w:rsidR="00A42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време сушног периода </w:t>
      </w:r>
      <w:r w:rsidR="001E675C">
        <w:rPr>
          <w:rFonts w:ascii="Times New Roman" w:hAnsi="Times New Roman" w:cs="Times New Roman"/>
          <w:sz w:val="24"/>
          <w:szCs w:val="24"/>
        </w:rPr>
        <w:t>и остале опште услуге за кој</w:t>
      </w:r>
      <w:r w:rsidR="00A42533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1E675C">
        <w:rPr>
          <w:rFonts w:ascii="Times New Roman" w:hAnsi="Times New Roman" w:cs="Times New Roman"/>
          <w:sz w:val="24"/>
          <w:szCs w:val="24"/>
        </w:rPr>
        <w:t xml:space="preserve"> се укаже потреба</w:t>
      </w:r>
      <w:r w:rsidR="00FD6F66">
        <w:rPr>
          <w:rFonts w:ascii="Times New Roman" w:hAnsi="Times New Roman" w:cs="Times New Roman"/>
          <w:sz w:val="24"/>
          <w:szCs w:val="24"/>
        </w:rPr>
        <w:t>, а које се не могу предвидети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5D5" w:rsidRPr="003C438C" w:rsidRDefault="00EA45D5" w:rsidP="00EA45D5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на економској класификацији 425 – </w:t>
      </w:r>
      <w:r>
        <w:rPr>
          <w:rFonts w:ascii="Times New Roman" w:hAnsi="Times New Roman" w:cs="Times New Roman"/>
          <w:sz w:val="24"/>
          <w:szCs w:val="24"/>
        </w:rPr>
        <w:t xml:space="preserve">текуће поправке и одржавање -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намењена су за финансирање одржавања </w:t>
      </w:r>
      <w:r w:rsidR="001E675C">
        <w:rPr>
          <w:rFonts w:ascii="Times New Roman" w:hAnsi="Times New Roman" w:cs="Times New Roman"/>
          <w:sz w:val="24"/>
          <w:szCs w:val="24"/>
        </w:rPr>
        <w:t>примарне и секундарне водоводне мреже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45D5" w:rsidRDefault="00EA45D5" w:rsidP="00EA45D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51</w:t>
      </w:r>
      <w:r>
        <w:rPr>
          <w:rFonts w:ascii="Times New Roman" w:hAnsi="Times New Roman" w:cs="Times New Roman"/>
          <w:sz w:val="24"/>
          <w:szCs w:val="24"/>
        </w:rPr>
        <w:t xml:space="preserve">1 – изградња зграда и објеката - </w:t>
      </w:r>
      <w:r w:rsidRPr="008D721F">
        <w:rPr>
          <w:rFonts w:ascii="Times New Roman" w:hAnsi="Times New Roman" w:cs="Times New Roman"/>
          <w:sz w:val="24"/>
          <w:szCs w:val="24"/>
        </w:rPr>
        <w:t>намењена су за финансирањ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FD6F66">
        <w:rPr>
          <w:rFonts w:ascii="Times New Roman" w:hAnsi="Times New Roman" w:cs="Times New Roman"/>
          <w:sz w:val="24"/>
          <w:szCs w:val="24"/>
        </w:rPr>
        <w:t>израде пројектне дикументације,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изградње примарних водовода и , </w:t>
      </w:r>
      <w:r>
        <w:rPr>
          <w:rFonts w:ascii="Times New Roman" w:hAnsi="Times New Roman" w:cs="Times New Roman"/>
          <w:sz w:val="24"/>
          <w:szCs w:val="24"/>
        </w:rPr>
        <w:t>водовода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„С</w:t>
      </w:r>
      <w:r w:rsidRPr="008D721F">
        <w:rPr>
          <w:rFonts w:ascii="Times New Roman" w:hAnsi="Times New Roman" w:cs="Times New Roman"/>
          <w:sz w:val="24"/>
          <w:szCs w:val="24"/>
        </w:rPr>
        <w:t>ушичко врело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D721F">
        <w:rPr>
          <w:rFonts w:ascii="Times New Roman" w:hAnsi="Times New Roman" w:cs="Times New Roman"/>
          <w:sz w:val="24"/>
          <w:szCs w:val="24"/>
        </w:rPr>
        <w:t>,</w:t>
      </w:r>
      <w:r w:rsidR="00FD26D0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наведен</w:t>
      </w:r>
      <w:r w:rsidR="004407A1"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4407A1">
        <w:rPr>
          <w:rFonts w:ascii="Times New Roman" w:hAnsi="Times New Roman" w:cs="Times New Roman"/>
          <w:sz w:val="24"/>
          <w:szCs w:val="24"/>
        </w:rPr>
        <w:t>инвестиције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су </w:t>
      </w:r>
      <w:r w:rsidR="00FD6F66">
        <w:rPr>
          <w:rFonts w:ascii="Times New Roman" w:hAnsi="Times New Roman" w:cs="Times New Roman"/>
          <w:sz w:val="24"/>
          <w:szCs w:val="24"/>
        </w:rPr>
        <w:t>такође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описани у нормативном делу Одлуке о буџету, члан </w:t>
      </w:r>
      <w:r w:rsidR="00A0150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243F78" w:rsidRDefault="00243F78" w:rsidP="00EA45D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A45D5" w:rsidRPr="008D721F" w:rsidRDefault="00527205" w:rsidP="00EA45D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РАЗДЕО: 5. – </w:t>
      </w:r>
      <w:r w:rsidR="00EA45D5" w:rsidRPr="008D721F">
        <w:rPr>
          <w:rFonts w:ascii="Times New Roman" w:hAnsi="Times New Roman" w:cs="Times New Roman"/>
          <w:b/>
          <w:sz w:val="24"/>
          <w:szCs w:val="24"/>
        </w:rPr>
        <w:t>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EA45D5" w:rsidRPr="008D721F">
        <w:rPr>
          <w:rFonts w:ascii="Times New Roman" w:hAnsi="Times New Roman" w:cs="Times New Roman"/>
          <w:b/>
          <w:sz w:val="24"/>
          <w:szCs w:val="24"/>
        </w:rPr>
        <w:t xml:space="preserve"> 640 – </w:t>
      </w:r>
      <w:r w:rsidR="00EA45D5">
        <w:rPr>
          <w:rFonts w:ascii="Times New Roman" w:hAnsi="Times New Roman" w:cs="Times New Roman"/>
          <w:b/>
          <w:sz w:val="24"/>
          <w:szCs w:val="24"/>
        </w:rPr>
        <w:t>ЈАВНА</w:t>
      </w:r>
      <w:r w:rsidR="00EA45D5" w:rsidRPr="008D721F">
        <w:rPr>
          <w:rFonts w:ascii="Times New Roman" w:hAnsi="Times New Roman" w:cs="Times New Roman"/>
          <w:b/>
          <w:sz w:val="24"/>
          <w:szCs w:val="24"/>
        </w:rPr>
        <w:t xml:space="preserve"> РАСВЕТА</w:t>
      </w:r>
    </w:p>
    <w:p w:rsidR="00EA45D5" w:rsidRPr="008D721F" w:rsidRDefault="00EA45D5" w:rsidP="00EA45D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5D5" w:rsidRDefault="00EA45D5" w:rsidP="00EA45D5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421 – стални трошкови, намењена су за финасирање трошкова електричне енергије (улична расвета);</w:t>
      </w:r>
    </w:p>
    <w:p w:rsidR="00EA45D5" w:rsidRPr="00B23D5F" w:rsidRDefault="00EA45D5" w:rsidP="00EA45D5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услуге по уговору</w:t>
      </w:r>
      <w:r w:rsidRPr="008D721F">
        <w:rPr>
          <w:rFonts w:ascii="Times New Roman" w:hAnsi="Times New Roman" w:cs="Times New Roman"/>
          <w:sz w:val="24"/>
          <w:szCs w:val="24"/>
        </w:rPr>
        <w:t xml:space="preserve">, намењена су за финасирање трошкова </w:t>
      </w:r>
      <w:r>
        <w:rPr>
          <w:rFonts w:ascii="Times New Roman" w:hAnsi="Times New Roman" w:cs="Times New Roman"/>
          <w:sz w:val="24"/>
          <w:szCs w:val="24"/>
        </w:rPr>
        <w:t>измештања далековода, уградња новогодишње расвете;</w:t>
      </w:r>
    </w:p>
    <w:p w:rsidR="00EA45D5" w:rsidRPr="008D721F" w:rsidRDefault="00EA45D5" w:rsidP="00EA45D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425 –</w:t>
      </w:r>
      <w:r w:rsidR="002D477E">
        <w:rPr>
          <w:rFonts w:ascii="Times New Roman" w:hAnsi="Times New Roman" w:cs="Times New Roman"/>
          <w:sz w:val="24"/>
          <w:szCs w:val="24"/>
          <w:lang w:val="sr-Cyrl-RS"/>
        </w:rPr>
        <w:t xml:space="preserve"> текуће поправке и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одржавање – намењена су за одржавање уличне расвете (поправке инсталације, замене</w:t>
      </w:r>
      <w:r>
        <w:rPr>
          <w:rFonts w:ascii="Times New Roman" w:hAnsi="Times New Roman" w:cs="Times New Roman"/>
          <w:sz w:val="24"/>
          <w:szCs w:val="24"/>
        </w:rPr>
        <w:t xml:space="preserve"> и сл.</w:t>
      </w:r>
      <w:r w:rsidRPr="008D721F">
        <w:rPr>
          <w:rFonts w:ascii="Times New Roman" w:hAnsi="Times New Roman" w:cs="Times New Roman"/>
          <w:sz w:val="24"/>
          <w:szCs w:val="24"/>
        </w:rPr>
        <w:t>);</w:t>
      </w:r>
    </w:p>
    <w:p w:rsidR="00EA45D5" w:rsidRDefault="00EA45D5" w:rsidP="00EA45D5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511 – зграде и грађевински објекти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</w:t>
      </w:r>
      <w:r w:rsidR="004407A1">
        <w:rPr>
          <w:rFonts w:ascii="Times New Roman" w:hAnsi="Times New Roman" w:cs="Times New Roman"/>
          <w:sz w:val="24"/>
          <w:szCs w:val="24"/>
        </w:rPr>
        <w:t>мењена су за изградњу и капитално одржавање расвете</w:t>
      </w:r>
      <w:r w:rsidR="00FD6F66">
        <w:rPr>
          <w:rFonts w:ascii="Times New Roman" w:hAnsi="Times New Roman" w:cs="Times New Roman"/>
          <w:sz w:val="24"/>
          <w:szCs w:val="24"/>
        </w:rPr>
        <w:t xml:space="preserve"> на територији општине</w:t>
      </w:r>
      <w:r w:rsidR="004407A1">
        <w:rPr>
          <w:rFonts w:ascii="Times New Roman" w:hAnsi="Times New Roman" w:cs="Times New Roman"/>
          <w:sz w:val="24"/>
          <w:szCs w:val="24"/>
        </w:rPr>
        <w:t>;</w:t>
      </w:r>
    </w:p>
    <w:p w:rsidR="00A00686" w:rsidRPr="00B750FD" w:rsidRDefault="00E26F83" w:rsidP="00DE3DF7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00686" w:rsidRPr="00A00686" w:rsidRDefault="00A00686" w:rsidP="00A0068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740 </w:t>
      </w:r>
      <w:r>
        <w:rPr>
          <w:rFonts w:ascii="Times New Roman" w:hAnsi="Times New Roman" w:cs="Times New Roman"/>
          <w:b/>
          <w:sz w:val="24"/>
          <w:szCs w:val="24"/>
        </w:rPr>
        <w:t xml:space="preserve"> – УСЛУГЕ ЈАВНОГ ЗДРАВСТВА</w:t>
      </w:r>
    </w:p>
    <w:p w:rsidR="00A00686" w:rsidRPr="00321DBC" w:rsidRDefault="00A00686" w:rsidP="00A0068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A00686" w:rsidRDefault="00A00686" w:rsidP="00A00686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у оквиру ове функције </w:t>
      </w:r>
      <w:r>
        <w:rPr>
          <w:rFonts w:ascii="Times New Roman" w:hAnsi="Times New Roman" w:cs="Times New Roman"/>
          <w:sz w:val="24"/>
          <w:szCs w:val="24"/>
        </w:rPr>
        <w:t xml:space="preserve"> планирана су за утврђи</w:t>
      </w:r>
      <w:r w:rsidR="002D477E">
        <w:rPr>
          <w:rFonts w:ascii="Times New Roman" w:hAnsi="Times New Roman" w:cs="Times New Roman"/>
          <w:sz w:val="24"/>
          <w:szCs w:val="24"/>
        </w:rPr>
        <w:t>вање смрти лица (</w:t>
      </w:r>
      <w:r>
        <w:rPr>
          <w:rFonts w:ascii="Times New Roman" w:hAnsi="Times New Roman" w:cs="Times New Roman"/>
          <w:sz w:val="24"/>
          <w:szCs w:val="24"/>
        </w:rPr>
        <w:t xml:space="preserve"> мртвозорство), </w:t>
      </w:r>
      <w:r>
        <w:rPr>
          <w:rFonts w:ascii="Times New Roman" w:hAnsi="Times New Roman" w:cs="Times New Roman"/>
          <w:sz w:val="24"/>
          <w:szCs w:val="24"/>
          <w:lang w:val="sr-Cyrl-RS"/>
        </w:rPr>
        <w:t>економскакласификација</w:t>
      </w:r>
      <w:r w:rsidR="00825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424- специјализованеуслуге , </w:t>
      </w:r>
      <w:r>
        <w:rPr>
          <w:rFonts w:ascii="Times New Roman" w:hAnsi="Times New Roman" w:cs="Times New Roman"/>
          <w:sz w:val="24"/>
          <w:szCs w:val="24"/>
        </w:rPr>
        <w:t xml:space="preserve">као </w:t>
      </w:r>
      <w:r w:rsidR="002D477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спровођење активности из области друштвене бриге за јавно здравље, где је планирана накнаде за чланове Савета за здравље на економској класификацији 423 – услуге по уговору, </w:t>
      </w:r>
      <w:r w:rsidR="00825E74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исте активност планирано је </w:t>
      </w:r>
      <w:r>
        <w:rPr>
          <w:rFonts w:ascii="Times New Roman" w:hAnsi="Times New Roman" w:cs="Times New Roman"/>
          <w:sz w:val="24"/>
          <w:szCs w:val="24"/>
        </w:rPr>
        <w:t xml:space="preserve">ангажовање лекара специјалиста за ултра звук и преглед дојки код жена, </w:t>
      </w:r>
      <w:r w:rsidR="00A01504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ангажовање офтамолога за прегледе очију, </w:t>
      </w:r>
      <w:r>
        <w:rPr>
          <w:rFonts w:ascii="Times New Roman" w:hAnsi="Times New Roman" w:cs="Times New Roman"/>
          <w:sz w:val="24"/>
          <w:szCs w:val="24"/>
        </w:rPr>
        <w:t>на економској класификацији 424 – специјализоване услуге;</w:t>
      </w:r>
    </w:p>
    <w:p w:rsidR="002F7026" w:rsidRPr="00245D67" w:rsidRDefault="002F7026" w:rsidP="0030736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2BFD" w:rsidRPr="00825E74" w:rsidRDefault="00BA2BFD" w:rsidP="00BA2BFD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9B66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3B"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7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 w:rsidR="00825E7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810 – </w:t>
      </w:r>
      <w:r w:rsidR="00825E74">
        <w:rPr>
          <w:rFonts w:ascii="Times New Roman" w:hAnsi="Times New Roman" w:cs="Times New Roman"/>
          <w:b/>
          <w:sz w:val="24"/>
          <w:szCs w:val="24"/>
          <w:lang w:val="sr-Cyrl-RS"/>
        </w:rPr>
        <w:t>УСЛУГЕ РЕКРЕАЦИЈЕ И СПОРТА</w:t>
      </w:r>
    </w:p>
    <w:p w:rsidR="00BA2BFD" w:rsidRPr="008D721F" w:rsidRDefault="00BA2BFD" w:rsidP="00BA2BFD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BFD" w:rsidRDefault="00BA2BFD" w:rsidP="00BA2B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481 – дотације осталим спортским удружењима</w:t>
      </w:r>
      <w:r w:rsidR="009B66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425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6617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планирана су у износу од </w:t>
      </w:r>
      <w:r w:rsidR="006046ED">
        <w:rPr>
          <w:rFonts w:ascii="Times New Roman" w:hAnsi="Times New Roman" w:cs="Times New Roman"/>
          <w:sz w:val="24"/>
          <w:szCs w:val="24"/>
          <w:lang w:val="sr-Cyrl-RS"/>
        </w:rPr>
        <w:t>91</w:t>
      </w:r>
      <w:r w:rsidR="009B6617">
        <w:rPr>
          <w:rFonts w:ascii="Times New Roman" w:hAnsi="Times New Roman" w:cs="Times New Roman"/>
          <w:sz w:val="24"/>
          <w:szCs w:val="24"/>
          <w:lang w:val="sr-Cyrl-RS"/>
        </w:rPr>
        <w:t>.000.000,00 динара</w:t>
      </w:r>
      <w:r w:rsidRPr="008D721F">
        <w:rPr>
          <w:rFonts w:ascii="Times New Roman" w:hAnsi="Times New Roman" w:cs="Times New Roman"/>
          <w:sz w:val="24"/>
          <w:szCs w:val="24"/>
        </w:rPr>
        <w:t xml:space="preserve">, </w:t>
      </w:r>
      <w:r w:rsidR="00A42533">
        <w:rPr>
          <w:rFonts w:ascii="Times New Roman" w:hAnsi="Times New Roman" w:cs="Times New Roman"/>
          <w:sz w:val="24"/>
          <w:szCs w:val="24"/>
          <w:lang w:val="sr-Cyrl-RS"/>
        </w:rPr>
        <w:t xml:space="preserve">и иста су </w:t>
      </w:r>
      <w:r w:rsidRPr="008D721F">
        <w:rPr>
          <w:rFonts w:ascii="Times New Roman" w:hAnsi="Times New Roman" w:cs="Times New Roman"/>
          <w:sz w:val="24"/>
          <w:szCs w:val="24"/>
        </w:rPr>
        <w:t>намењена за финансирање активности спортских клубова (фудбалског, одбојкашког, кошаркашког, смучарског, пливачког</w:t>
      </w:r>
      <w:r w:rsidR="000B2323">
        <w:rPr>
          <w:rFonts w:ascii="Times New Roman" w:hAnsi="Times New Roman" w:cs="Times New Roman"/>
          <w:sz w:val="24"/>
          <w:szCs w:val="24"/>
        </w:rPr>
        <w:t>, тениског, шаховског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8D721F">
        <w:rPr>
          <w:rFonts w:ascii="Times New Roman" w:hAnsi="Times New Roman" w:cs="Times New Roman"/>
          <w:sz w:val="24"/>
          <w:szCs w:val="24"/>
        </w:rPr>
        <w:t xml:space="preserve">), средства се преносе према одређеном кључу (зависно од категорије клуба, величине, броја </w:t>
      </w:r>
      <w:r w:rsidR="00E42227">
        <w:rPr>
          <w:rFonts w:ascii="Times New Roman" w:hAnsi="Times New Roman" w:cs="Times New Roman"/>
          <w:sz w:val="24"/>
          <w:szCs w:val="24"/>
        </w:rPr>
        <w:t>утакмица и других критеријума)</w:t>
      </w:r>
      <w:r w:rsidRPr="008D721F">
        <w:rPr>
          <w:rFonts w:ascii="Times New Roman" w:hAnsi="Times New Roman" w:cs="Times New Roman"/>
          <w:sz w:val="24"/>
          <w:szCs w:val="24"/>
        </w:rPr>
        <w:t xml:space="preserve">, </w:t>
      </w:r>
      <w:r w:rsidR="00704A30">
        <w:rPr>
          <w:rFonts w:ascii="Times New Roman" w:hAnsi="Times New Roman" w:cs="Times New Roman"/>
          <w:sz w:val="24"/>
          <w:szCs w:val="24"/>
          <w:lang w:val="sr-Cyrl-RS"/>
        </w:rPr>
        <w:t xml:space="preserve">као и додатна средства за клубове од посебног значаја за општину, </w:t>
      </w:r>
      <w:r w:rsidRPr="008D721F">
        <w:rPr>
          <w:rFonts w:ascii="Times New Roman" w:hAnsi="Times New Roman" w:cs="Times New Roman"/>
          <w:sz w:val="24"/>
          <w:szCs w:val="24"/>
        </w:rPr>
        <w:t xml:space="preserve">дају се дотације и </w:t>
      </w:r>
      <w:r w:rsidR="00F2043E">
        <w:rPr>
          <w:rFonts w:ascii="Times New Roman" w:hAnsi="Times New Roman" w:cs="Times New Roman"/>
          <w:sz w:val="24"/>
          <w:szCs w:val="24"/>
        </w:rPr>
        <w:t>Спортском савезу,</w:t>
      </w:r>
      <w:r w:rsidRPr="008D721F">
        <w:rPr>
          <w:rFonts w:ascii="Times New Roman" w:hAnsi="Times New Roman" w:cs="Times New Roman"/>
          <w:sz w:val="24"/>
          <w:szCs w:val="24"/>
        </w:rPr>
        <w:t xml:space="preserve"> кој</w:t>
      </w:r>
      <w:r w:rsidR="00F2043E">
        <w:rPr>
          <w:rFonts w:ascii="Times New Roman" w:hAnsi="Times New Roman" w:cs="Times New Roman"/>
          <w:sz w:val="24"/>
          <w:szCs w:val="24"/>
        </w:rPr>
        <w:t>и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организују такмиче</w:t>
      </w:r>
      <w:r w:rsidR="003A5F3D">
        <w:rPr>
          <w:rFonts w:ascii="Times New Roman" w:hAnsi="Times New Roman" w:cs="Times New Roman"/>
          <w:sz w:val="24"/>
          <w:szCs w:val="24"/>
        </w:rPr>
        <w:t>ња и друге спортске манифестациј</w:t>
      </w:r>
      <w:r w:rsidRPr="008D721F">
        <w:rPr>
          <w:rFonts w:ascii="Times New Roman" w:hAnsi="Times New Roman" w:cs="Times New Roman"/>
          <w:sz w:val="24"/>
          <w:szCs w:val="24"/>
        </w:rPr>
        <w:t>е на територији наше општине</w:t>
      </w:r>
      <w:r w:rsidR="003A5F3D">
        <w:rPr>
          <w:rFonts w:ascii="Times New Roman" w:hAnsi="Times New Roman" w:cs="Times New Roman"/>
          <w:sz w:val="24"/>
          <w:szCs w:val="24"/>
        </w:rPr>
        <w:t xml:space="preserve"> (МОСИ игре, Боксерска ревија, фестивал спортског филма, стипендирање истакнутих  спортиста са територије општине Чајетина</w:t>
      </w:r>
      <w:r w:rsidR="00FD26D0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других спортских манифестација</w:t>
      </w:r>
      <w:r w:rsidR="003A5F3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2043E" w:rsidRPr="00F63667" w:rsidRDefault="00F2043E" w:rsidP="00BA2B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Средства на економској класификацији 511 – зграде и грађевински објекти  - планирана су за</w:t>
      </w:r>
      <w:r w:rsidR="00F636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EBF">
        <w:rPr>
          <w:rFonts w:ascii="Times New Roman" w:hAnsi="Times New Roman" w:cs="Times New Roman"/>
          <w:sz w:val="24"/>
          <w:szCs w:val="24"/>
          <w:lang w:val="sr-Cyrl-RS"/>
        </w:rPr>
        <w:t>изградњу свлачионице за потребе спортских клубова на Златибору</w:t>
      </w:r>
      <w:r w:rsidR="006046ED">
        <w:rPr>
          <w:rFonts w:ascii="Times New Roman" w:hAnsi="Times New Roman" w:cs="Times New Roman"/>
          <w:sz w:val="24"/>
          <w:szCs w:val="24"/>
          <w:lang w:val="en-US"/>
        </w:rPr>
        <w:t>,уређење спортских терен</w:t>
      </w:r>
      <w:r w:rsidR="00F6366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046ED">
        <w:rPr>
          <w:rFonts w:ascii="Times New Roman" w:hAnsi="Times New Roman" w:cs="Times New Roman"/>
          <w:sz w:val="24"/>
          <w:szCs w:val="24"/>
          <w:lang w:val="sr-Cyrl-RS"/>
        </w:rPr>
        <w:t xml:space="preserve">за изградњу спортских терена за фудбал и голф терена, </w:t>
      </w:r>
      <w:r w:rsidR="00F63667">
        <w:rPr>
          <w:rFonts w:ascii="Times New Roman" w:hAnsi="Times New Roman" w:cs="Times New Roman"/>
          <w:sz w:val="24"/>
          <w:szCs w:val="24"/>
          <w:lang w:val="en-US"/>
        </w:rPr>
        <w:t>за изградњу фискултурне сале са затвореним базеном у склопу ОШ “Димитри</w:t>
      </w:r>
      <w:r w:rsidR="00A01504">
        <w:rPr>
          <w:rFonts w:ascii="Times New Roman" w:hAnsi="Times New Roman" w:cs="Times New Roman"/>
          <w:sz w:val="24"/>
          <w:szCs w:val="24"/>
          <w:lang w:val="en-US"/>
        </w:rPr>
        <w:t>је Туцовић” на Златибору</w:t>
      </w:r>
      <w:r w:rsidR="00F6366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B6617" w:rsidRPr="009B6617" w:rsidRDefault="009B6617" w:rsidP="009664B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1C5A" w:rsidRPr="00825E74" w:rsidRDefault="00001C5A" w:rsidP="00001C5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9B66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3B"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7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>– ФУНКЦИЈА</w:t>
      </w:r>
      <w:r w:rsidR="00A0068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820 – </w:t>
      </w:r>
      <w:r w:rsidR="00825E74">
        <w:rPr>
          <w:rFonts w:ascii="Times New Roman" w:hAnsi="Times New Roman" w:cs="Times New Roman"/>
          <w:b/>
          <w:sz w:val="24"/>
          <w:szCs w:val="24"/>
          <w:lang w:val="sr-Cyrl-RS"/>
        </w:rPr>
        <w:t>УСЛУГЕ КУЛТУРЕ</w:t>
      </w:r>
    </w:p>
    <w:p w:rsidR="00001C5A" w:rsidRPr="008D721F" w:rsidRDefault="00001C5A" w:rsidP="00001C5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1C5A" w:rsidRDefault="00001C5A" w:rsidP="00420C5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463 – текући трансфери осталим нивоима власти, намењена су за финансирање текућих трошкова у обављању редовне делатности Историјског архива</w:t>
      </w:r>
      <w:r w:rsidR="000B2323">
        <w:rPr>
          <w:rFonts w:ascii="Times New Roman" w:hAnsi="Times New Roman" w:cs="Times New Roman"/>
          <w:sz w:val="24"/>
          <w:szCs w:val="24"/>
        </w:rPr>
        <w:t>, који по потреби врши</w:t>
      </w:r>
      <w:r w:rsidR="00161FE2">
        <w:rPr>
          <w:rFonts w:ascii="Times New Roman" w:hAnsi="Times New Roman" w:cs="Times New Roman"/>
          <w:sz w:val="24"/>
          <w:szCs w:val="24"/>
        </w:rPr>
        <w:t xml:space="preserve"> </w:t>
      </w:r>
      <w:r w:rsidR="000B2323">
        <w:rPr>
          <w:rFonts w:ascii="Times New Roman" w:hAnsi="Times New Roman" w:cs="Times New Roman"/>
          <w:sz w:val="24"/>
          <w:szCs w:val="24"/>
        </w:rPr>
        <w:t>архивирање и чување наше архивске грађе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6A6EF2" w:rsidRPr="004419DA" w:rsidRDefault="006A6EF2" w:rsidP="004419D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</w:t>
      </w:r>
      <w:r>
        <w:rPr>
          <w:rFonts w:ascii="Times New Roman" w:hAnsi="Times New Roman" w:cs="Times New Roman"/>
          <w:sz w:val="24"/>
          <w:szCs w:val="24"/>
        </w:rPr>
        <w:t>423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услуге по уговору,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намењена су за финансирање </w:t>
      </w:r>
      <w:r>
        <w:rPr>
          <w:rFonts w:ascii="Times New Roman" w:hAnsi="Times New Roman" w:cs="Times New Roman"/>
          <w:sz w:val="24"/>
          <w:szCs w:val="24"/>
        </w:rPr>
        <w:t>културн</w:t>
      </w:r>
      <w:r w:rsidR="00980EBF">
        <w:rPr>
          <w:rFonts w:ascii="Times New Roman" w:hAnsi="Times New Roman" w:cs="Times New Roman"/>
          <w:sz w:val="24"/>
          <w:szCs w:val="24"/>
          <w:lang w:val="sr-Cyrl-RS"/>
        </w:rPr>
        <w:t>о-спортских</w:t>
      </w:r>
      <w:r>
        <w:rPr>
          <w:rFonts w:ascii="Times New Roman" w:hAnsi="Times New Roman" w:cs="Times New Roman"/>
          <w:sz w:val="24"/>
          <w:szCs w:val="24"/>
        </w:rPr>
        <w:t xml:space="preserve"> манифестација у 20</w:t>
      </w:r>
      <w:r w:rsidR="00980EB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E327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. години;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3B3" w:rsidRPr="006563B3" w:rsidRDefault="00117AB7" w:rsidP="006A6EF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Средства на</w:t>
      </w:r>
      <w:r w:rsidR="006A6EF2" w:rsidRPr="008D721F">
        <w:rPr>
          <w:rFonts w:ascii="Times New Roman" w:hAnsi="Times New Roman" w:cs="Times New Roman"/>
          <w:sz w:val="24"/>
          <w:szCs w:val="24"/>
        </w:rPr>
        <w:t xml:space="preserve"> економској класификацији </w:t>
      </w:r>
      <w:r w:rsidR="006A6EF2">
        <w:rPr>
          <w:rFonts w:ascii="Times New Roman" w:hAnsi="Times New Roman" w:cs="Times New Roman"/>
          <w:sz w:val="24"/>
          <w:szCs w:val="24"/>
        </w:rPr>
        <w:t>481</w:t>
      </w:r>
      <w:r w:rsidR="006A6EF2"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 w:rsidR="006A6EF2">
        <w:rPr>
          <w:rFonts w:ascii="Times New Roman" w:hAnsi="Times New Roman" w:cs="Times New Roman"/>
          <w:sz w:val="24"/>
          <w:szCs w:val="24"/>
        </w:rPr>
        <w:t>дотације невладиним организацијама</w:t>
      </w:r>
      <w:r w:rsidR="006A6EF2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6A6EF2">
        <w:rPr>
          <w:rFonts w:ascii="Times New Roman" w:hAnsi="Times New Roman" w:cs="Times New Roman"/>
          <w:sz w:val="24"/>
          <w:szCs w:val="24"/>
        </w:rPr>
        <w:t xml:space="preserve"> </w:t>
      </w:r>
      <w:r w:rsidR="006A6EF2" w:rsidRPr="008D721F">
        <w:rPr>
          <w:rFonts w:ascii="Times New Roman" w:hAnsi="Times New Roman" w:cs="Times New Roman"/>
          <w:sz w:val="24"/>
          <w:szCs w:val="24"/>
        </w:rPr>
        <w:t xml:space="preserve">, намењена су за финансирање </w:t>
      </w:r>
      <w:r w:rsidR="006A6EF2">
        <w:rPr>
          <w:rFonts w:ascii="Times New Roman" w:hAnsi="Times New Roman" w:cs="Times New Roman"/>
          <w:sz w:val="24"/>
          <w:szCs w:val="24"/>
        </w:rPr>
        <w:t>разних удружења из области културе, по спроведеном конкурсу;</w:t>
      </w:r>
      <w:r w:rsidR="006A6EF2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6A6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F78" w:rsidRPr="00704A30" w:rsidRDefault="007A34F2" w:rsidP="00704A30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Средства на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економској класификацији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>511</w:t>
      </w:r>
      <w:r w:rsidRPr="008D721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зграде и грађевински</w:t>
      </w:r>
      <w:r w:rsidR="00704A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3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амењена су за финансирање</w:t>
      </w:r>
      <w:r w:rsidR="00704A30">
        <w:rPr>
          <w:rFonts w:ascii="Times New Roman" w:hAnsi="Times New Roman" w:cs="Times New Roman"/>
          <w:sz w:val="24"/>
          <w:szCs w:val="24"/>
          <w:lang w:val="sr-Cyrl-RS"/>
        </w:rPr>
        <w:t xml:space="preserve"> капиталног одржавање културног центра у Сирогојну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F2" w:rsidRPr="006563B3" w:rsidRDefault="007A34F2" w:rsidP="007A34F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Средства на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економској класификацији </w:t>
      </w:r>
      <w:r w:rsidR="00704A30">
        <w:rPr>
          <w:rFonts w:ascii="Times New Roman" w:hAnsi="Times New Roman" w:cs="Times New Roman"/>
          <w:sz w:val="24"/>
          <w:szCs w:val="24"/>
          <w:lang w:val="sr-Cyrl-RS"/>
        </w:rPr>
        <w:t>515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 w:rsidR="00704A30">
        <w:rPr>
          <w:rFonts w:ascii="Times New Roman" w:hAnsi="Times New Roman" w:cs="Times New Roman"/>
          <w:sz w:val="24"/>
          <w:szCs w:val="24"/>
          <w:lang w:val="sr-Cyrl-RS"/>
        </w:rPr>
        <w:t>нематеријална имовина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, намењена су за финансирање </w:t>
      </w:r>
      <w:r w:rsidR="009E3277">
        <w:rPr>
          <w:rFonts w:ascii="Times New Roman" w:hAnsi="Times New Roman" w:cs="Times New Roman"/>
          <w:sz w:val="24"/>
          <w:szCs w:val="24"/>
          <w:lang w:val="sr-Cyrl-RS"/>
        </w:rPr>
        <w:t>нематеријалне имовине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4F2" w:rsidRDefault="007A34F2" w:rsidP="00001C5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1C5A" w:rsidRPr="008D721F" w:rsidRDefault="00001C5A" w:rsidP="00001C5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9B66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3B"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 w:rsidR="00A0068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830 – УСЛУГЕ ЕМИТОВАЊА И </w:t>
      </w:r>
    </w:p>
    <w:p w:rsidR="00001C5A" w:rsidRPr="00001C5A" w:rsidRDefault="00001C5A" w:rsidP="00001C5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ИЗДАВАШТВА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- ИНФОРМИСАЊЕ</w:t>
      </w:r>
    </w:p>
    <w:p w:rsidR="00001C5A" w:rsidRPr="008D721F" w:rsidRDefault="00001C5A" w:rsidP="00001C5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12E" w:rsidRDefault="00001C5A" w:rsidP="009A1B3B">
      <w:pPr>
        <w:pStyle w:val="NoSpacing"/>
        <w:tabs>
          <w:tab w:val="center" w:pos="4748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423 – услуге по уговору, намењена су за финансирање услуга информисања јавности, рекламе и пропаганде, остале услуге информисања</w:t>
      </w:r>
      <w:r w:rsidR="00FC45C3">
        <w:rPr>
          <w:rFonts w:ascii="Times New Roman" w:hAnsi="Times New Roman" w:cs="Times New Roman"/>
          <w:sz w:val="24"/>
          <w:szCs w:val="24"/>
        </w:rPr>
        <w:t xml:space="preserve"> (појединачна давања)</w:t>
      </w:r>
      <w:r w:rsidRPr="008D721F">
        <w:rPr>
          <w:rFonts w:ascii="Times New Roman" w:hAnsi="Times New Roman" w:cs="Times New Roman"/>
          <w:sz w:val="24"/>
          <w:szCs w:val="24"/>
        </w:rPr>
        <w:t>,</w:t>
      </w:r>
      <w:r w:rsidR="00FC45C3">
        <w:rPr>
          <w:rFonts w:ascii="Times New Roman" w:hAnsi="Times New Roman" w:cs="Times New Roman"/>
          <w:sz w:val="24"/>
          <w:szCs w:val="24"/>
        </w:rPr>
        <w:t xml:space="preserve"> а средства на економској класификацији 454 – субвенције приватним предузећима, намењена су за суфинансирање пројеката из области јавног  информисања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FC45C3">
        <w:rPr>
          <w:rFonts w:ascii="Times New Roman" w:hAnsi="Times New Roman" w:cs="Times New Roman"/>
          <w:sz w:val="24"/>
          <w:szCs w:val="24"/>
        </w:rPr>
        <w:t>по спроведеном конкурсу.</w:t>
      </w:r>
    </w:p>
    <w:p w:rsidR="00452D75" w:rsidRPr="006563B3" w:rsidRDefault="00452D75" w:rsidP="00DB5144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1C5A" w:rsidRPr="00825E74" w:rsidRDefault="00001C5A" w:rsidP="00DB5144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РАЗДЕ</w:t>
      </w:r>
      <w:r w:rsidR="00DB5144" w:rsidRPr="008D721F">
        <w:rPr>
          <w:rFonts w:ascii="Times New Roman" w:hAnsi="Times New Roman" w:cs="Times New Roman"/>
          <w:b/>
          <w:sz w:val="24"/>
          <w:szCs w:val="24"/>
        </w:rPr>
        <w:t>О</w:t>
      </w:r>
      <w:r w:rsidR="009B66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B5144"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3B">
        <w:rPr>
          <w:rFonts w:ascii="Times New Roman" w:hAnsi="Times New Roman" w:cs="Times New Roman"/>
          <w:b/>
          <w:sz w:val="24"/>
          <w:szCs w:val="24"/>
        </w:rPr>
        <w:t>5</w:t>
      </w:r>
      <w:r w:rsidR="00DB5144"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1D3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144" w:rsidRPr="008D72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ФУНКЦИЈА</w:t>
      </w:r>
      <w:r w:rsidR="00A0068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840 - ВЕРСКЕ И ОСТАЛЕ </w:t>
      </w:r>
      <w:r w:rsidR="00825E74">
        <w:rPr>
          <w:rFonts w:ascii="Times New Roman" w:hAnsi="Times New Roman" w:cs="Times New Roman"/>
          <w:b/>
          <w:sz w:val="24"/>
          <w:szCs w:val="24"/>
          <w:lang w:val="sr-Cyrl-RS"/>
        </w:rPr>
        <w:t>УСЛУГЕ ЗАЈЕДНИЦЕ</w:t>
      </w:r>
    </w:p>
    <w:p w:rsidR="00001C5A" w:rsidRPr="00001C5A" w:rsidRDefault="00001C5A" w:rsidP="00DB5144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729" w:rsidRDefault="00DB5144" w:rsidP="00980E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овој економској класификацији 481</w:t>
      </w:r>
      <w:r w:rsidR="00EB4F21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Дотације осталим непрофитним организација</w:t>
      </w:r>
      <w:r w:rsidR="00452D75">
        <w:rPr>
          <w:rFonts w:ascii="Times New Roman" w:hAnsi="Times New Roman" w:cs="Times New Roman"/>
          <w:sz w:val="24"/>
          <w:szCs w:val="24"/>
        </w:rPr>
        <w:t>ма, намењена су за финансирање верских заједниц, средства ће се распоређивати на основу спроведеног конкурса, а на еконмским класификацијама 423 – услуге по уговору и 426 – материјал, планиаран су средства за реализацију пројекта „</w:t>
      </w:r>
      <w:r w:rsidR="00421499">
        <w:rPr>
          <w:rFonts w:ascii="Times New Roman" w:hAnsi="Times New Roman" w:cs="Times New Roman"/>
          <w:sz w:val="24"/>
          <w:szCs w:val="24"/>
        </w:rPr>
        <w:t>Будимо равноправни</w:t>
      </w:r>
      <w:r w:rsidR="00452D75">
        <w:rPr>
          <w:rFonts w:ascii="Times New Roman" w:hAnsi="Times New Roman" w:cs="Times New Roman"/>
          <w:sz w:val="24"/>
          <w:szCs w:val="24"/>
        </w:rPr>
        <w:t>“</w:t>
      </w:r>
      <w:r w:rsidR="00FC45C3">
        <w:rPr>
          <w:rFonts w:ascii="Times New Roman" w:hAnsi="Times New Roman" w:cs="Times New Roman"/>
          <w:sz w:val="24"/>
          <w:szCs w:val="24"/>
        </w:rPr>
        <w:t>.</w:t>
      </w:r>
    </w:p>
    <w:p w:rsidR="00A00686" w:rsidRPr="00A00686" w:rsidRDefault="00A00686" w:rsidP="00980EB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0686" w:rsidRPr="00B77A96" w:rsidRDefault="00A00686" w:rsidP="00A0068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860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002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РЕКРЕАЦИЈА, СПОРТ, КУЛТУРА И </w:t>
      </w:r>
      <w:r w:rsidR="00B92E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ВЕРЕ   </w:t>
      </w:r>
    </w:p>
    <w:p w:rsidR="00A00686" w:rsidRPr="00F112A3" w:rsidRDefault="00A00686" w:rsidP="00A0068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6F9" w:rsidRPr="007B696B" w:rsidRDefault="00A00686" w:rsidP="007B696B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овој функцији намењена су за активности Канцеларије за младе, у 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D70D5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2E9B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>одини</w:t>
      </w:r>
      <w:r w:rsidR="00B92E9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планирали </w:t>
      </w:r>
      <w:r w:rsidR="00B92E9B">
        <w:rPr>
          <w:rFonts w:ascii="Times New Roman" w:hAnsi="Times New Roman" w:cs="Times New Roman"/>
          <w:sz w:val="24"/>
          <w:szCs w:val="24"/>
          <w:lang w:val="sr-Cyrl-RS"/>
        </w:rPr>
        <w:t xml:space="preserve">смо </w:t>
      </w:r>
      <w:r>
        <w:rPr>
          <w:rFonts w:ascii="Times New Roman" w:hAnsi="Times New Roman" w:cs="Times New Roman"/>
          <w:sz w:val="24"/>
          <w:szCs w:val="24"/>
        </w:rPr>
        <w:t>средства на наведеним апропријацијама као би се наставило са активностима на реа</w:t>
      </w:r>
      <w:r w:rsidR="007B696B">
        <w:rPr>
          <w:rFonts w:ascii="Times New Roman" w:hAnsi="Times New Roman" w:cs="Times New Roman"/>
          <w:sz w:val="24"/>
          <w:szCs w:val="24"/>
        </w:rPr>
        <w:t>лизацији неких нових пројеката.</w:t>
      </w:r>
    </w:p>
    <w:p w:rsidR="00A00686" w:rsidRDefault="00A00686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2E9B" w:rsidRPr="00B92E9B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D721F">
        <w:rPr>
          <w:rFonts w:ascii="Times New Roman" w:hAnsi="Times New Roman" w:cs="Times New Roman"/>
          <w:b/>
          <w:sz w:val="24"/>
          <w:szCs w:val="24"/>
        </w:rPr>
        <w:t>– 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950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ОБРАЗОВАЊЕ КОЈЕ НИЈЕ ДЕФИНИСАНО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92E9B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НИВООМ</w:t>
      </w:r>
    </w:p>
    <w:p w:rsidR="00B92E9B" w:rsidRPr="00B92E9B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42227" w:rsidRPr="00F756F9" w:rsidRDefault="00B92E9B" w:rsidP="00F756F9">
      <w:pPr>
        <w:jc w:val="both"/>
        <w:rPr>
          <w:rFonts w:ascii="Times New Roman" w:hAnsi="Times New Roman" w:cs="Times New Roman"/>
        </w:rPr>
      </w:pPr>
      <w:r w:rsidRPr="009B6617">
        <w:rPr>
          <w:rFonts w:ascii="Times New Roman" w:hAnsi="Times New Roman" w:cs="Times New Roman"/>
        </w:rPr>
        <w:t xml:space="preserve">             У оквиру ове функције планирају се средства за остале трошкове образовања некласификоване на другом месту, на економској класификацији 472 – накнаде за социјалну заштиту из буџета – стипендије, за кадровске стипендије износ од </w:t>
      </w:r>
      <w:r w:rsidR="003D70D5">
        <w:rPr>
          <w:rFonts w:ascii="Times New Roman" w:hAnsi="Times New Roman" w:cs="Times New Roman"/>
          <w:lang w:val="sr-Cyrl-RS"/>
        </w:rPr>
        <w:t>14</w:t>
      </w:r>
      <w:r w:rsidR="00F756F9">
        <w:rPr>
          <w:rFonts w:ascii="Times New Roman" w:hAnsi="Times New Roman" w:cs="Times New Roman"/>
        </w:rPr>
        <w:t>.000,00</w:t>
      </w:r>
      <w:r w:rsidRPr="009B6617">
        <w:rPr>
          <w:rFonts w:ascii="Times New Roman" w:hAnsi="Times New Roman" w:cs="Times New Roman"/>
        </w:rPr>
        <w:t xml:space="preserve"> </w:t>
      </w:r>
      <w:r w:rsidRPr="009B6617">
        <w:rPr>
          <w:rStyle w:val="Strong"/>
          <w:rFonts w:ascii="Times New Roman" w:hAnsi="Times New Roman" w:cs="Times New Roman"/>
          <w:b w:val="0"/>
        </w:rPr>
        <w:t>динара</w:t>
      </w:r>
      <w:r w:rsidRPr="009B6617">
        <w:rPr>
          <w:rStyle w:val="Strong"/>
          <w:rFonts w:ascii="Times New Roman" w:hAnsi="Times New Roman" w:cs="Times New Roman"/>
          <w:b w:val="0"/>
          <w:lang w:val="sr-Cyrl-RS"/>
        </w:rPr>
        <w:t xml:space="preserve"> </w:t>
      </w:r>
      <w:r w:rsidRPr="009B6617">
        <w:rPr>
          <w:rStyle w:val="Strong"/>
          <w:rFonts w:ascii="Times New Roman" w:hAnsi="Times New Roman" w:cs="Times New Roman"/>
          <w:b w:val="0"/>
        </w:rPr>
        <w:t>месечно</w:t>
      </w:r>
      <w:r w:rsidRPr="009B6617">
        <w:rPr>
          <w:rFonts w:ascii="Times New Roman" w:hAnsi="Times New Roman" w:cs="Times New Roman"/>
        </w:rPr>
        <w:t xml:space="preserve">, а за стипендије по успеху </w:t>
      </w:r>
      <w:r w:rsidR="003D70D5">
        <w:rPr>
          <w:rFonts w:ascii="Times New Roman" w:hAnsi="Times New Roman" w:cs="Times New Roman"/>
          <w:lang w:val="sr-Cyrl-RS"/>
        </w:rPr>
        <w:t>12</w:t>
      </w:r>
      <w:r w:rsidRPr="009B6617">
        <w:rPr>
          <w:rFonts w:ascii="Times New Roman" w:hAnsi="Times New Roman" w:cs="Times New Roman"/>
        </w:rPr>
        <w:t>.000,00 динара, за школску 20</w:t>
      </w:r>
      <w:r w:rsidR="00F756F9">
        <w:rPr>
          <w:rFonts w:ascii="Times New Roman" w:hAnsi="Times New Roman" w:cs="Times New Roman"/>
        </w:rPr>
        <w:t>2</w:t>
      </w:r>
      <w:r w:rsidR="003D70D5">
        <w:rPr>
          <w:rFonts w:ascii="Times New Roman" w:hAnsi="Times New Roman" w:cs="Times New Roman"/>
          <w:lang w:val="sr-Cyrl-RS"/>
        </w:rPr>
        <w:t>3</w:t>
      </w:r>
      <w:r w:rsidR="00F756F9">
        <w:rPr>
          <w:rFonts w:ascii="Times New Roman" w:hAnsi="Times New Roman" w:cs="Times New Roman"/>
        </w:rPr>
        <w:t>/202</w:t>
      </w:r>
      <w:r w:rsidR="003D70D5">
        <w:rPr>
          <w:rFonts w:ascii="Times New Roman" w:hAnsi="Times New Roman" w:cs="Times New Roman"/>
          <w:lang w:val="sr-Cyrl-RS"/>
        </w:rPr>
        <w:t>4</w:t>
      </w:r>
      <w:r w:rsidRPr="009B6617">
        <w:rPr>
          <w:rFonts w:ascii="Times New Roman" w:hAnsi="Times New Roman" w:cs="Times New Roman"/>
        </w:rPr>
        <w:t xml:space="preserve"> годи</w:t>
      </w:r>
      <w:r w:rsidR="00F756F9">
        <w:rPr>
          <w:rFonts w:ascii="Times New Roman" w:hAnsi="Times New Roman" w:cs="Times New Roman"/>
        </w:rPr>
        <w:t>ну, исплаћују се за 10 месеци ;</w:t>
      </w:r>
    </w:p>
    <w:p w:rsidR="00B92E9B" w:rsidRPr="00EE58B3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960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ПОМОЋНЕ УСЛУГЕ ОБРАЗОВАЊУ</w:t>
      </w:r>
    </w:p>
    <w:p w:rsidR="00B92E9B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E9B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F5B">
        <w:rPr>
          <w:rFonts w:ascii="Times New Roman" w:hAnsi="Times New Roman" w:cs="Times New Roman"/>
          <w:sz w:val="24"/>
          <w:szCs w:val="24"/>
        </w:rPr>
        <w:t xml:space="preserve">             У оквиру </w:t>
      </w:r>
      <w:r>
        <w:rPr>
          <w:rFonts w:ascii="Times New Roman" w:hAnsi="Times New Roman" w:cs="Times New Roman"/>
          <w:sz w:val="24"/>
          <w:szCs w:val="24"/>
        </w:rPr>
        <w:t>ове функције планирају се средства за остале трошкове образовања некласификоване на другом месту, на економској класификацији 472 – накнаде за социјалну заштиту из буџета - превоз ученика и накнада трошкова превоза ученицима где није организован превоз;</w:t>
      </w:r>
    </w:p>
    <w:p w:rsidR="00121729" w:rsidRPr="00A77227" w:rsidRDefault="00121729" w:rsidP="006C170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7227" w:rsidRDefault="006C1709" w:rsidP="006C170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60273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3B"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F6366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55352">
        <w:rPr>
          <w:rFonts w:ascii="Times New Roman" w:hAnsi="Times New Roman" w:cs="Times New Roman"/>
          <w:b/>
          <w:sz w:val="24"/>
          <w:szCs w:val="24"/>
        </w:rPr>
        <w:t xml:space="preserve">лава </w:t>
      </w:r>
      <w:r w:rsidR="009A1B3B">
        <w:rPr>
          <w:rFonts w:ascii="Times New Roman" w:hAnsi="Times New Roman" w:cs="Times New Roman"/>
          <w:b/>
          <w:sz w:val="24"/>
          <w:szCs w:val="24"/>
        </w:rPr>
        <w:t>5.0</w:t>
      </w:r>
      <w:r w:rsidR="001D3719">
        <w:rPr>
          <w:rFonts w:ascii="Times New Roman" w:hAnsi="Times New Roman" w:cs="Times New Roman"/>
          <w:b/>
          <w:sz w:val="24"/>
          <w:szCs w:val="24"/>
        </w:rPr>
        <w:t>0</w:t>
      </w:r>
      <w:r w:rsidR="009A1B3B">
        <w:rPr>
          <w:rFonts w:ascii="Times New Roman" w:hAnsi="Times New Roman" w:cs="Times New Roman"/>
          <w:b/>
          <w:sz w:val="24"/>
          <w:szCs w:val="24"/>
        </w:rPr>
        <w:t>.01</w:t>
      </w:r>
      <w:r w:rsidR="00BD2D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1B3B">
        <w:rPr>
          <w:rFonts w:ascii="Times New Roman" w:hAnsi="Times New Roman" w:cs="Times New Roman"/>
          <w:b/>
          <w:sz w:val="24"/>
          <w:szCs w:val="24"/>
        </w:rPr>
        <w:t>5.0</w:t>
      </w:r>
      <w:r w:rsidR="001D3719">
        <w:rPr>
          <w:rFonts w:ascii="Times New Roman" w:hAnsi="Times New Roman" w:cs="Times New Roman"/>
          <w:b/>
          <w:sz w:val="24"/>
          <w:szCs w:val="24"/>
        </w:rPr>
        <w:t>0</w:t>
      </w:r>
      <w:r w:rsidR="009A1B3B">
        <w:rPr>
          <w:rFonts w:ascii="Times New Roman" w:hAnsi="Times New Roman" w:cs="Times New Roman"/>
          <w:b/>
          <w:sz w:val="24"/>
          <w:szCs w:val="24"/>
        </w:rPr>
        <w:t>.02 и 5.0</w:t>
      </w:r>
      <w:r w:rsidR="001D3719">
        <w:rPr>
          <w:rFonts w:ascii="Times New Roman" w:hAnsi="Times New Roman" w:cs="Times New Roman"/>
          <w:b/>
          <w:sz w:val="24"/>
          <w:szCs w:val="24"/>
        </w:rPr>
        <w:t>0</w:t>
      </w:r>
      <w:r w:rsidR="009A1B3B">
        <w:rPr>
          <w:rFonts w:ascii="Times New Roman" w:hAnsi="Times New Roman" w:cs="Times New Roman"/>
          <w:b/>
          <w:sz w:val="24"/>
          <w:szCs w:val="24"/>
        </w:rPr>
        <w:t>.03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 w:rsidR="007F686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A77227">
        <w:rPr>
          <w:rFonts w:ascii="Times New Roman" w:hAnsi="Times New Roman" w:cs="Times New Roman"/>
          <w:b/>
          <w:sz w:val="24"/>
          <w:szCs w:val="24"/>
        </w:rPr>
        <w:t xml:space="preserve"> 91</w:t>
      </w:r>
      <w:r w:rsidR="00A7722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6366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9A1B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709" w:rsidRPr="008D721F" w:rsidRDefault="00A77227" w:rsidP="006C170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</w:t>
      </w:r>
      <w:r w:rsidR="006C1709" w:rsidRPr="008D721F">
        <w:rPr>
          <w:rFonts w:ascii="Times New Roman" w:hAnsi="Times New Roman" w:cs="Times New Roman"/>
          <w:b/>
          <w:sz w:val="24"/>
          <w:szCs w:val="24"/>
        </w:rPr>
        <w:t>ОСНОВНО ОБРАЗОВАЊЕ</w:t>
      </w:r>
    </w:p>
    <w:p w:rsidR="006C1709" w:rsidRPr="008D721F" w:rsidRDefault="006C1709" w:rsidP="006C1709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9DA" w:rsidRDefault="00797430" w:rsidP="002C21D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У оквиру ових раздела, на економској класификацији 463 – текући и капитални трансфери основним школама</w:t>
      </w:r>
      <w:r w:rsidR="009664B9" w:rsidRPr="008D721F">
        <w:rPr>
          <w:rFonts w:ascii="Times New Roman" w:hAnsi="Times New Roman" w:cs="Times New Roman"/>
          <w:sz w:val="24"/>
          <w:szCs w:val="24"/>
        </w:rPr>
        <w:t xml:space="preserve"> (на територији општине Чајетина имамо три матичне основне школе са својим испоставам)</w:t>
      </w:r>
      <w:r w:rsidRPr="008D721F">
        <w:rPr>
          <w:rFonts w:ascii="Times New Roman" w:hAnsi="Times New Roman" w:cs="Times New Roman"/>
          <w:sz w:val="24"/>
          <w:szCs w:val="24"/>
        </w:rPr>
        <w:t xml:space="preserve">, планирају се средства за текуће расходе (сталне трошкове, превоз, </w:t>
      </w:r>
      <w:r w:rsidR="004274E7">
        <w:rPr>
          <w:rFonts w:ascii="Times New Roman" w:hAnsi="Times New Roman" w:cs="Times New Roman"/>
          <w:sz w:val="24"/>
          <w:szCs w:val="24"/>
        </w:rPr>
        <w:t xml:space="preserve">јубиларне награде, </w:t>
      </w:r>
      <w:r w:rsidRPr="008D721F">
        <w:rPr>
          <w:rFonts w:ascii="Times New Roman" w:hAnsi="Times New Roman" w:cs="Times New Roman"/>
          <w:sz w:val="24"/>
          <w:szCs w:val="24"/>
        </w:rPr>
        <w:t xml:space="preserve">трошкове путовања, услуге по уговору, одржавање зграда и </w:t>
      </w:r>
      <w:r w:rsidRPr="008D721F">
        <w:rPr>
          <w:rFonts w:ascii="Times New Roman" w:hAnsi="Times New Roman" w:cs="Times New Roman"/>
          <w:sz w:val="24"/>
          <w:szCs w:val="24"/>
        </w:rPr>
        <w:lastRenderedPageBreak/>
        <w:t>опреме , материјал, накнада за ученичка такмичења и награде, набавка опреме за образовање, административне, рачунарске, зграде и грађевински објекти (капитално одржавање</w:t>
      </w:r>
      <w:r w:rsidR="00EB4F21">
        <w:rPr>
          <w:rFonts w:ascii="Times New Roman" w:hAnsi="Times New Roman" w:cs="Times New Roman"/>
          <w:sz w:val="24"/>
          <w:szCs w:val="24"/>
        </w:rPr>
        <w:t>, изградња спортских терена</w:t>
      </w:r>
      <w:r w:rsidR="009A1B3B">
        <w:rPr>
          <w:rFonts w:ascii="Times New Roman" w:hAnsi="Times New Roman" w:cs="Times New Roman"/>
          <w:sz w:val="24"/>
          <w:szCs w:val="24"/>
        </w:rPr>
        <w:t xml:space="preserve">, израда пројектне документације за </w:t>
      </w:r>
      <w:r w:rsidR="001E32E9">
        <w:rPr>
          <w:rFonts w:ascii="Times New Roman" w:hAnsi="Times New Roman" w:cs="Times New Roman"/>
          <w:sz w:val="24"/>
          <w:szCs w:val="24"/>
        </w:rPr>
        <w:t xml:space="preserve">адаптацију </w:t>
      </w:r>
      <w:r w:rsidR="009A1B3B">
        <w:rPr>
          <w:rFonts w:ascii="Times New Roman" w:hAnsi="Times New Roman" w:cs="Times New Roman"/>
          <w:sz w:val="24"/>
          <w:szCs w:val="24"/>
        </w:rPr>
        <w:t>објек</w:t>
      </w:r>
      <w:r w:rsidR="001E32E9">
        <w:rPr>
          <w:rFonts w:ascii="Times New Roman" w:hAnsi="Times New Roman" w:cs="Times New Roman"/>
          <w:sz w:val="24"/>
          <w:szCs w:val="24"/>
        </w:rPr>
        <w:t>ата</w:t>
      </w:r>
      <w:r w:rsidR="009A1B3B">
        <w:rPr>
          <w:rFonts w:ascii="Times New Roman" w:hAnsi="Times New Roman" w:cs="Times New Roman"/>
          <w:sz w:val="24"/>
          <w:szCs w:val="24"/>
        </w:rPr>
        <w:t xml:space="preserve"> за које </w:t>
      </w:r>
      <w:r w:rsidR="001E32E9">
        <w:rPr>
          <w:rFonts w:ascii="Times New Roman" w:hAnsi="Times New Roman" w:cs="Times New Roman"/>
          <w:sz w:val="24"/>
          <w:szCs w:val="24"/>
        </w:rPr>
        <w:t>конкуришу код фондова ЕУ</w:t>
      </w:r>
      <w:r w:rsidRPr="008D721F">
        <w:rPr>
          <w:rFonts w:ascii="Times New Roman" w:hAnsi="Times New Roman" w:cs="Times New Roman"/>
          <w:sz w:val="24"/>
          <w:szCs w:val="24"/>
        </w:rPr>
        <w:t xml:space="preserve">), где су капитални издаци детаљно описани у нормативном делу Одлуке о буџету, члан </w:t>
      </w:r>
      <w:r w:rsidR="00EB4F21">
        <w:rPr>
          <w:rFonts w:ascii="Times New Roman" w:hAnsi="Times New Roman" w:cs="Times New Roman"/>
          <w:sz w:val="24"/>
          <w:szCs w:val="24"/>
        </w:rPr>
        <w:t>5</w:t>
      </w:r>
      <w:r w:rsidRPr="008D721F">
        <w:rPr>
          <w:rFonts w:ascii="Times New Roman" w:hAnsi="Times New Roman" w:cs="Times New Roman"/>
          <w:sz w:val="24"/>
          <w:szCs w:val="24"/>
        </w:rPr>
        <w:t>., све наведене трошкове према економској класификацији, дајемо у следећем табеларном прегледу, за све основне школе;</w:t>
      </w:r>
    </w:p>
    <w:p w:rsidR="00B750FD" w:rsidRPr="00BA5384" w:rsidRDefault="00B750FD" w:rsidP="0084725E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F51" w:rsidRPr="008D721F" w:rsidRDefault="00D21F51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21F">
        <w:rPr>
          <w:rFonts w:ascii="Times New Roman" w:hAnsi="Times New Roman" w:cs="Times New Roman"/>
          <w:b/>
          <w:sz w:val="24"/>
          <w:szCs w:val="24"/>
          <w:u w:val="single"/>
        </w:rPr>
        <w:t>ОСНОВНО ОБРАЗОВАЊЕ</w:t>
      </w:r>
      <w:r w:rsidR="00785E52" w:rsidRPr="008D721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21F51" w:rsidRPr="004274E7" w:rsidRDefault="004274E7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1057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5A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(у динарима)</w:t>
      </w:r>
    </w:p>
    <w:tbl>
      <w:tblPr>
        <w:tblStyle w:val="TableGrid"/>
        <w:tblW w:w="11287" w:type="dxa"/>
        <w:jc w:val="center"/>
        <w:tblInd w:w="-1433" w:type="dxa"/>
        <w:tblLayout w:type="fixed"/>
        <w:tblLook w:val="04A0" w:firstRow="1" w:lastRow="0" w:firstColumn="1" w:lastColumn="0" w:noHBand="0" w:noVBand="1"/>
      </w:tblPr>
      <w:tblGrid>
        <w:gridCol w:w="825"/>
        <w:gridCol w:w="3969"/>
        <w:gridCol w:w="1843"/>
        <w:gridCol w:w="1701"/>
        <w:gridCol w:w="1538"/>
        <w:gridCol w:w="1411"/>
      </w:tblGrid>
      <w:tr w:rsidR="00054DD1" w:rsidRPr="008D721F" w:rsidTr="003A08BA">
        <w:trPr>
          <w:trHeight w:val="836"/>
          <w:jc w:val="center"/>
        </w:trPr>
        <w:tc>
          <w:tcPr>
            <w:tcW w:w="825" w:type="dxa"/>
          </w:tcPr>
          <w:p w:rsidR="00BD2DBA" w:rsidRDefault="00BD2DBA" w:rsidP="00054DD1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54DD1"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он</w:t>
            </w:r>
          </w:p>
          <w:p w:rsidR="00054DD1" w:rsidRPr="008D721F" w:rsidRDefault="00054DD1" w:rsidP="00054DD1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</w:tc>
        <w:tc>
          <w:tcPr>
            <w:tcW w:w="3969" w:type="dxa"/>
          </w:tcPr>
          <w:p w:rsidR="00BD2DBA" w:rsidRDefault="00BD2DBA" w:rsidP="00054DD1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D1" w:rsidRPr="008D721F" w:rsidRDefault="00BD2DBA" w:rsidP="00054DD1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54DD1"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азив</w:t>
            </w:r>
          </w:p>
        </w:tc>
        <w:tc>
          <w:tcPr>
            <w:tcW w:w="1843" w:type="dxa"/>
          </w:tcPr>
          <w:p w:rsidR="00054DD1" w:rsidRPr="003A08BA" w:rsidRDefault="00054DD1" w:rsidP="00054DD1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ОШ „Д.Туцовић</w:t>
            </w:r>
            <w:r w:rsidR="003A08B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701" w:type="dxa"/>
          </w:tcPr>
          <w:p w:rsidR="00054DD1" w:rsidRPr="008D721F" w:rsidRDefault="00054DD1" w:rsidP="00054DD1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ОШ</w:t>
            </w:r>
          </w:p>
          <w:p w:rsidR="00054DD1" w:rsidRPr="008D721F" w:rsidRDefault="00054DD1" w:rsidP="00054DD1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“М.Боровић“</w:t>
            </w:r>
          </w:p>
        </w:tc>
        <w:tc>
          <w:tcPr>
            <w:tcW w:w="1538" w:type="dxa"/>
          </w:tcPr>
          <w:p w:rsidR="00054DD1" w:rsidRPr="008D721F" w:rsidRDefault="00054DD1" w:rsidP="00054DD1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ОШ „С.Јовановић“</w:t>
            </w:r>
          </w:p>
        </w:tc>
        <w:tc>
          <w:tcPr>
            <w:tcW w:w="1411" w:type="dxa"/>
          </w:tcPr>
          <w:p w:rsidR="008E055B" w:rsidRDefault="008E055B" w:rsidP="003B54CE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D1" w:rsidRPr="008D721F" w:rsidRDefault="00054DD1" w:rsidP="003B54CE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</w:tr>
      <w:tr w:rsidR="00BD2DBA" w:rsidRPr="008D721F" w:rsidTr="003A08BA">
        <w:trPr>
          <w:trHeight w:val="265"/>
          <w:jc w:val="center"/>
        </w:trPr>
        <w:tc>
          <w:tcPr>
            <w:tcW w:w="825" w:type="dxa"/>
          </w:tcPr>
          <w:p w:rsidR="00BD2DBA" w:rsidRPr="00BD2DBA" w:rsidRDefault="00BD2DBA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969" w:type="dxa"/>
          </w:tcPr>
          <w:p w:rsidR="00BD2DBA" w:rsidRPr="00BD2DBA" w:rsidRDefault="00BD2DBA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843" w:type="dxa"/>
          </w:tcPr>
          <w:p w:rsidR="00BD2DBA" w:rsidRPr="000A713D" w:rsidRDefault="000A713D" w:rsidP="00891DEE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500.000</w:t>
            </w:r>
          </w:p>
        </w:tc>
        <w:tc>
          <w:tcPr>
            <w:tcW w:w="1701" w:type="dxa"/>
          </w:tcPr>
          <w:p w:rsidR="00BD2DBA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460.000</w:t>
            </w:r>
          </w:p>
        </w:tc>
        <w:tc>
          <w:tcPr>
            <w:tcW w:w="1538" w:type="dxa"/>
          </w:tcPr>
          <w:p w:rsidR="00BD2DBA" w:rsidRPr="000A713D" w:rsidRDefault="000A713D" w:rsidP="00BD2DB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520.000</w:t>
            </w:r>
          </w:p>
        </w:tc>
        <w:tc>
          <w:tcPr>
            <w:tcW w:w="1411" w:type="dxa"/>
          </w:tcPr>
          <w:p w:rsidR="00BD2DBA" w:rsidRPr="002E15EB" w:rsidRDefault="002E15EB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1.480.000</w:t>
            </w:r>
          </w:p>
        </w:tc>
      </w:tr>
      <w:tr w:rsidR="00054DD1" w:rsidRPr="008D721F" w:rsidTr="003A08BA">
        <w:trPr>
          <w:trHeight w:val="273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969" w:type="dxa"/>
          </w:tcPr>
          <w:p w:rsidR="00054DD1" w:rsidRPr="008D721F" w:rsidRDefault="00BD2DBA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Накнаде </w:t>
            </w:r>
            <w:r w:rsidR="00054DD1" w:rsidRPr="008D721F">
              <w:rPr>
                <w:rFonts w:ascii="Times New Roman" w:hAnsi="Times New Roman" w:cs="Times New Roman"/>
                <w:sz w:val="24"/>
                <w:szCs w:val="24"/>
              </w:rPr>
              <w:t>запослених - превоз</w:t>
            </w:r>
          </w:p>
        </w:tc>
        <w:tc>
          <w:tcPr>
            <w:tcW w:w="1843" w:type="dxa"/>
          </w:tcPr>
          <w:p w:rsidR="00054DD1" w:rsidRPr="000A713D" w:rsidRDefault="000A713D" w:rsidP="00891DEE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5.200.000</w:t>
            </w:r>
          </w:p>
        </w:tc>
        <w:tc>
          <w:tcPr>
            <w:tcW w:w="1701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3.350.000</w:t>
            </w:r>
          </w:p>
        </w:tc>
        <w:tc>
          <w:tcPr>
            <w:tcW w:w="1538" w:type="dxa"/>
          </w:tcPr>
          <w:p w:rsidR="00054DD1" w:rsidRPr="000A713D" w:rsidRDefault="000A713D" w:rsidP="00891DEE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4.100.000</w:t>
            </w:r>
          </w:p>
        </w:tc>
        <w:tc>
          <w:tcPr>
            <w:tcW w:w="1411" w:type="dxa"/>
          </w:tcPr>
          <w:p w:rsidR="00054DD1" w:rsidRPr="002E15EB" w:rsidRDefault="002E15EB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12.650.000</w:t>
            </w:r>
          </w:p>
        </w:tc>
      </w:tr>
      <w:tr w:rsidR="00054DD1" w:rsidRPr="008D721F" w:rsidTr="003A08BA">
        <w:trPr>
          <w:trHeight w:val="273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969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Јубиларне награде</w:t>
            </w:r>
          </w:p>
        </w:tc>
        <w:tc>
          <w:tcPr>
            <w:tcW w:w="1843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2.300.000</w:t>
            </w:r>
          </w:p>
        </w:tc>
        <w:tc>
          <w:tcPr>
            <w:tcW w:w="1701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1.100.000</w:t>
            </w:r>
          </w:p>
        </w:tc>
        <w:tc>
          <w:tcPr>
            <w:tcW w:w="1538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150.000</w:t>
            </w:r>
          </w:p>
        </w:tc>
        <w:tc>
          <w:tcPr>
            <w:tcW w:w="1411" w:type="dxa"/>
          </w:tcPr>
          <w:p w:rsidR="00054DD1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3.550.000</w:t>
            </w:r>
          </w:p>
        </w:tc>
      </w:tr>
      <w:tr w:rsidR="00054DD1" w:rsidRPr="008D721F" w:rsidTr="003A08BA">
        <w:trPr>
          <w:trHeight w:val="289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 xml:space="preserve">421 </w:t>
            </w:r>
          </w:p>
        </w:tc>
        <w:tc>
          <w:tcPr>
            <w:tcW w:w="3969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843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10.250.000</w:t>
            </w:r>
          </w:p>
        </w:tc>
        <w:tc>
          <w:tcPr>
            <w:tcW w:w="1701" w:type="dxa"/>
          </w:tcPr>
          <w:p w:rsidR="00054DD1" w:rsidRPr="000A713D" w:rsidRDefault="000A713D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9.705.000</w:t>
            </w:r>
          </w:p>
        </w:tc>
        <w:tc>
          <w:tcPr>
            <w:tcW w:w="1538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4.260.000</w:t>
            </w:r>
          </w:p>
        </w:tc>
        <w:tc>
          <w:tcPr>
            <w:tcW w:w="1411" w:type="dxa"/>
          </w:tcPr>
          <w:p w:rsidR="00054DD1" w:rsidRPr="002E15EB" w:rsidRDefault="002E15EB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24.215.000</w:t>
            </w:r>
          </w:p>
        </w:tc>
      </w:tr>
      <w:tr w:rsidR="00054DD1" w:rsidRPr="008D721F" w:rsidTr="003A08BA">
        <w:trPr>
          <w:trHeight w:val="273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969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843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420.000</w:t>
            </w:r>
          </w:p>
        </w:tc>
        <w:tc>
          <w:tcPr>
            <w:tcW w:w="1701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40.000</w:t>
            </w:r>
          </w:p>
        </w:tc>
        <w:tc>
          <w:tcPr>
            <w:tcW w:w="1538" w:type="dxa"/>
          </w:tcPr>
          <w:p w:rsidR="00054DD1" w:rsidRPr="000A713D" w:rsidRDefault="000A713D" w:rsidP="00001C5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70.000</w:t>
            </w:r>
          </w:p>
        </w:tc>
        <w:tc>
          <w:tcPr>
            <w:tcW w:w="1411" w:type="dxa"/>
          </w:tcPr>
          <w:p w:rsidR="00054DD1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530.000</w:t>
            </w:r>
          </w:p>
        </w:tc>
      </w:tr>
      <w:tr w:rsidR="00054DD1" w:rsidRPr="008D721F" w:rsidTr="003A08BA">
        <w:trPr>
          <w:trHeight w:val="273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969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843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1.110.000</w:t>
            </w:r>
          </w:p>
        </w:tc>
        <w:tc>
          <w:tcPr>
            <w:tcW w:w="1701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615.000</w:t>
            </w:r>
          </w:p>
        </w:tc>
        <w:tc>
          <w:tcPr>
            <w:tcW w:w="1538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4.185.000</w:t>
            </w:r>
          </w:p>
        </w:tc>
        <w:tc>
          <w:tcPr>
            <w:tcW w:w="1411" w:type="dxa"/>
          </w:tcPr>
          <w:p w:rsidR="00054DD1" w:rsidRPr="002E15EB" w:rsidRDefault="002E15EB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5.910.000</w:t>
            </w:r>
          </w:p>
        </w:tc>
      </w:tr>
      <w:tr w:rsidR="00054DD1" w:rsidRPr="008D721F" w:rsidTr="003A08BA">
        <w:trPr>
          <w:trHeight w:val="273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969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843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140.000</w:t>
            </w:r>
          </w:p>
        </w:tc>
        <w:tc>
          <w:tcPr>
            <w:tcW w:w="1701" w:type="dxa"/>
          </w:tcPr>
          <w:p w:rsidR="00054DD1" w:rsidRPr="000A713D" w:rsidRDefault="000A713D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45.000</w:t>
            </w:r>
          </w:p>
        </w:tc>
        <w:tc>
          <w:tcPr>
            <w:tcW w:w="1538" w:type="dxa"/>
          </w:tcPr>
          <w:p w:rsidR="003A08BA" w:rsidRPr="000A713D" w:rsidRDefault="000A713D" w:rsidP="003A08B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60.000</w:t>
            </w:r>
          </w:p>
        </w:tc>
        <w:tc>
          <w:tcPr>
            <w:tcW w:w="1411" w:type="dxa"/>
          </w:tcPr>
          <w:p w:rsidR="00054DD1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245.000</w:t>
            </w:r>
          </w:p>
        </w:tc>
      </w:tr>
      <w:tr w:rsidR="00054DD1" w:rsidRPr="008D721F" w:rsidTr="003A08BA">
        <w:trPr>
          <w:trHeight w:val="289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969" w:type="dxa"/>
          </w:tcPr>
          <w:p w:rsidR="00054DD1" w:rsidRPr="008E055B" w:rsidRDefault="008E055B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Текуће поправке </w:t>
            </w:r>
            <w:r w:rsidR="00054DD1" w:rsidRPr="008D721F">
              <w:rPr>
                <w:rFonts w:ascii="Times New Roman" w:hAnsi="Times New Roman" w:cs="Times New Roman"/>
                <w:sz w:val="24"/>
                <w:szCs w:val="24"/>
              </w:rPr>
              <w:t>и одржа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вање</w:t>
            </w:r>
          </w:p>
        </w:tc>
        <w:tc>
          <w:tcPr>
            <w:tcW w:w="1843" w:type="dxa"/>
          </w:tcPr>
          <w:p w:rsidR="00054DD1" w:rsidRPr="000A713D" w:rsidRDefault="000A713D" w:rsidP="00891DEE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600.000</w:t>
            </w:r>
          </w:p>
        </w:tc>
        <w:tc>
          <w:tcPr>
            <w:tcW w:w="1701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2.200.000</w:t>
            </w:r>
          </w:p>
        </w:tc>
        <w:tc>
          <w:tcPr>
            <w:tcW w:w="1538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900.000</w:t>
            </w:r>
          </w:p>
        </w:tc>
        <w:tc>
          <w:tcPr>
            <w:tcW w:w="1411" w:type="dxa"/>
          </w:tcPr>
          <w:p w:rsidR="00054DD1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3.700.000</w:t>
            </w:r>
          </w:p>
        </w:tc>
      </w:tr>
      <w:tr w:rsidR="00054DD1" w:rsidRPr="008D721F" w:rsidTr="003A08BA">
        <w:trPr>
          <w:trHeight w:val="273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969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843" w:type="dxa"/>
          </w:tcPr>
          <w:p w:rsidR="00054DD1" w:rsidRPr="000A713D" w:rsidRDefault="000A713D" w:rsidP="00891DEE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3.500.000</w:t>
            </w:r>
          </w:p>
        </w:tc>
        <w:tc>
          <w:tcPr>
            <w:tcW w:w="1701" w:type="dxa"/>
          </w:tcPr>
          <w:p w:rsidR="00054DD1" w:rsidRPr="000A713D" w:rsidRDefault="000A713D" w:rsidP="003A08B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2.200.000</w:t>
            </w:r>
          </w:p>
        </w:tc>
        <w:tc>
          <w:tcPr>
            <w:tcW w:w="1538" w:type="dxa"/>
          </w:tcPr>
          <w:p w:rsidR="00054DD1" w:rsidRPr="000A713D" w:rsidRDefault="000A713D" w:rsidP="00891DEE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2.780.000</w:t>
            </w:r>
          </w:p>
        </w:tc>
        <w:tc>
          <w:tcPr>
            <w:tcW w:w="1411" w:type="dxa"/>
          </w:tcPr>
          <w:p w:rsidR="00054DD1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8.480.000</w:t>
            </w:r>
          </w:p>
        </w:tc>
      </w:tr>
      <w:tr w:rsidR="00054DD1" w:rsidRPr="008D721F" w:rsidTr="003A08BA">
        <w:trPr>
          <w:trHeight w:val="269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969" w:type="dxa"/>
          </w:tcPr>
          <w:p w:rsidR="00054DD1" w:rsidRPr="008D721F" w:rsidRDefault="00C914A4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Накнаде </w:t>
            </w:r>
            <w:r w:rsidR="00054DD1" w:rsidRPr="008D721F">
              <w:rPr>
                <w:rFonts w:ascii="Times New Roman" w:hAnsi="Times New Roman" w:cs="Times New Roman"/>
                <w:sz w:val="24"/>
                <w:szCs w:val="24"/>
              </w:rPr>
              <w:t>за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зовање </w:t>
            </w:r>
            <w:r w:rsidR="00054DD1" w:rsidRPr="008D721F">
              <w:rPr>
                <w:rFonts w:ascii="Times New Roman" w:hAnsi="Times New Roman" w:cs="Times New Roman"/>
                <w:sz w:val="24"/>
                <w:szCs w:val="24"/>
              </w:rPr>
              <w:t>и такмичење</w:t>
            </w:r>
          </w:p>
        </w:tc>
        <w:tc>
          <w:tcPr>
            <w:tcW w:w="1843" w:type="dxa"/>
          </w:tcPr>
          <w:p w:rsidR="00054DD1" w:rsidRPr="000A713D" w:rsidRDefault="000A713D" w:rsidP="003A08B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</w:t>
            </w:r>
          </w:p>
        </w:tc>
        <w:tc>
          <w:tcPr>
            <w:tcW w:w="1701" w:type="dxa"/>
          </w:tcPr>
          <w:p w:rsidR="00054DD1" w:rsidRPr="000A713D" w:rsidRDefault="000A713D" w:rsidP="00F756F9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250.000</w:t>
            </w:r>
          </w:p>
        </w:tc>
        <w:tc>
          <w:tcPr>
            <w:tcW w:w="1538" w:type="dxa"/>
          </w:tcPr>
          <w:p w:rsidR="00054DD1" w:rsidRPr="000A713D" w:rsidRDefault="000A713D" w:rsidP="00F756F9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150.000</w:t>
            </w:r>
          </w:p>
        </w:tc>
        <w:tc>
          <w:tcPr>
            <w:tcW w:w="1411" w:type="dxa"/>
          </w:tcPr>
          <w:p w:rsidR="00054DD1" w:rsidRPr="002E15EB" w:rsidRDefault="002E15EB" w:rsidP="00F756F9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800.000</w:t>
            </w:r>
          </w:p>
        </w:tc>
      </w:tr>
      <w:tr w:rsidR="00054DD1" w:rsidRPr="008D721F" w:rsidTr="003A08BA">
        <w:trPr>
          <w:trHeight w:val="273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969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Обавезне таксе и порези</w:t>
            </w:r>
          </w:p>
        </w:tc>
        <w:tc>
          <w:tcPr>
            <w:tcW w:w="1843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180.000</w:t>
            </w:r>
          </w:p>
        </w:tc>
        <w:tc>
          <w:tcPr>
            <w:tcW w:w="1701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50.000</w:t>
            </w:r>
          </w:p>
        </w:tc>
        <w:tc>
          <w:tcPr>
            <w:tcW w:w="1538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250.000</w:t>
            </w:r>
          </w:p>
        </w:tc>
        <w:tc>
          <w:tcPr>
            <w:tcW w:w="1411" w:type="dxa"/>
          </w:tcPr>
          <w:p w:rsidR="00054DD1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480.000</w:t>
            </w:r>
          </w:p>
        </w:tc>
      </w:tr>
      <w:tr w:rsidR="001E4552" w:rsidRPr="008D721F" w:rsidTr="003A08BA">
        <w:trPr>
          <w:trHeight w:val="347"/>
          <w:jc w:val="center"/>
        </w:trPr>
        <w:tc>
          <w:tcPr>
            <w:tcW w:w="825" w:type="dxa"/>
          </w:tcPr>
          <w:p w:rsidR="001E4552" w:rsidRPr="008D721F" w:rsidRDefault="001E4552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969" w:type="dxa"/>
          </w:tcPr>
          <w:p w:rsidR="001E4552" w:rsidRPr="000A713D" w:rsidRDefault="000A713D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Новчане казне и пенали </w:t>
            </w:r>
          </w:p>
        </w:tc>
        <w:tc>
          <w:tcPr>
            <w:tcW w:w="1843" w:type="dxa"/>
          </w:tcPr>
          <w:p w:rsidR="001E4552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701" w:type="dxa"/>
          </w:tcPr>
          <w:p w:rsidR="001E4552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15.000</w:t>
            </w:r>
          </w:p>
        </w:tc>
        <w:tc>
          <w:tcPr>
            <w:tcW w:w="1538" w:type="dxa"/>
          </w:tcPr>
          <w:p w:rsidR="001E4552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1" w:type="dxa"/>
          </w:tcPr>
          <w:p w:rsidR="001E4552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15.000</w:t>
            </w:r>
          </w:p>
        </w:tc>
      </w:tr>
      <w:tr w:rsidR="00054DD1" w:rsidRPr="008D721F" w:rsidTr="003A08BA">
        <w:trPr>
          <w:trHeight w:val="347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3969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Зграде и грађевински</w:t>
            </w:r>
            <w:r w:rsidR="00C91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 xml:space="preserve"> објекти</w:t>
            </w:r>
          </w:p>
        </w:tc>
        <w:tc>
          <w:tcPr>
            <w:tcW w:w="1843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1.200.000</w:t>
            </w:r>
          </w:p>
        </w:tc>
        <w:tc>
          <w:tcPr>
            <w:tcW w:w="1701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3.100.000</w:t>
            </w:r>
          </w:p>
        </w:tc>
        <w:tc>
          <w:tcPr>
            <w:tcW w:w="1538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12.000.000</w:t>
            </w:r>
          </w:p>
        </w:tc>
        <w:tc>
          <w:tcPr>
            <w:tcW w:w="1411" w:type="dxa"/>
          </w:tcPr>
          <w:p w:rsidR="00054DD1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16.300.000</w:t>
            </w:r>
          </w:p>
        </w:tc>
      </w:tr>
      <w:tr w:rsidR="00054DD1" w:rsidRPr="008D721F" w:rsidTr="003A08BA">
        <w:trPr>
          <w:trHeight w:val="273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3969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1843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3.200.000</w:t>
            </w:r>
          </w:p>
        </w:tc>
        <w:tc>
          <w:tcPr>
            <w:tcW w:w="1701" w:type="dxa"/>
          </w:tcPr>
          <w:p w:rsidR="00054DD1" w:rsidRPr="000A713D" w:rsidRDefault="000A713D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</w:t>
            </w:r>
          </w:p>
        </w:tc>
        <w:tc>
          <w:tcPr>
            <w:tcW w:w="1538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</w:t>
            </w:r>
          </w:p>
        </w:tc>
        <w:tc>
          <w:tcPr>
            <w:tcW w:w="1411" w:type="dxa"/>
          </w:tcPr>
          <w:p w:rsidR="00054DD1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4.000.000</w:t>
            </w:r>
          </w:p>
        </w:tc>
      </w:tr>
      <w:tr w:rsidR="00054DD1" w:rsidRPr="008D721F" w:rsidTr="003A08BA">
        <w:trPr>
          <w:trHeight w:val="273"/>
          <w:jc w:val="center"/>
        </w:trPr>
        <w:tc>
          <w:tcPr>
            <w:tcW w:w="825" w:type="dxa"/>
          </w:tcPr>
          <w:p w:rsidR="00054DD1" w:rsidRPr="008D721F" w:rsidRDefault="003A08BA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969" w:type="dxa"/>
          </w:tcPr>
          <w:p w:rsidR="00054DD1" w:rsidRPr="003A08BA" w:rsidRDefault="003A08BA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Нематеријална имовина - софтвер</w:t>
            </w:r>
          </w:p>
        </w:tc>
        <w:tc>
          <w:tcPr>
            <w:tcW w:w="1843" w:type="dxa"/>
          </w:tcPr>
          <w:p w:rsidR="00054DD1" w:rsidRPr="001E4552" w:rsidRDefault="001E4552" w:rsidP="003A08B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701" w:type="dxa"/>
          </w:tcPr>
          <w:p w:rsidR="00054DD1" w:rsidRPr="000A713D" w:rsidRDefault="000A713D" w:rsidP="00785E52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</w:t>
            </w:r>
          </w:p>
        </w:tc>
        <w:tc>
          <w:tcPr>
            <w:tcW w:w="1538" w:type="dxa"/>
          </w:tcPr>
          <w:p w:rsidR="00054DD1" w:rsidRPr="000A713D" w:rsidRDefault="000A713D" w:rsidP="003A08B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1" w:type="dxa"/>
          </w:tcPr>
          <w:p w:rsidR="00054DD1" w:rsidRPr="002E15EB" w:rsidRDefault="002E15EB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10.000</w:t>
            </w:r>
          </w:p>
        </w:tc>
      </w:tr>
      <w:tr w:rsidR="00054DD1" w:rsidRPr="008D721F" w:rsidTr="003A08BA">
        <w:trPr>
          <w:trHeight w:val="289"/>
          <w:jc w:val="center"/>
        </w:trPr>
        <w:tc>
          <w:tcPr>
            <w:tcW w:w="825" w:type="dxa"/>
          </w:tcPr>
          <w:p w:rsidR="00054DD1" w:rsidRPr="008D721F" w:rsidRDefault="00054DD1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54DD1" w:rsidRPr="008D721F" w:rsidRDefault="00785E52" w:rsidP="00AC28AB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1843" w:type="dxa"/>
          </w:tcPr>
          <w:p w:rsidR="00054DD1" w:rsidRPr="001E4552" w:rsidRDefault="001E4552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29.000.000</w:t>
            </w:r>
          </w:p>
        </w:tc>
        <w:tc>
          <w:tcPr>
            <w:tcW w:w="1701" w:type="dxa"/>
          </w:tcPr>
          <w:p w:rsidR="00054DD1" w:rsidRPr="000A713D" w:rsidRDefault="000A713D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23.540.000</w:t>
            </w:r>
          </w:p>
        </w:tc>
        <w:tc>
          <w:tcPr>
            <w:tcW w:w="1538" w:type="dxa"/>
          </w:tcPr>
          <w:p w:rsidR="00785E52" w:rsidRPr="000A713D" w:rsidRDefault="000A713D" w:rsidP="00891DEE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29.825.000</w:t>
            </w:r>
          </w:p>
        </w:tc>
        <w:tc>
          <w:tcPr>
            <w:tcW w:w="1411" w:type="dxa"/>
          </w:tcPr>
          <w:p w:rsidR="00054DD1" w:rsidRPr="000A713D" w:rsidRDefault="000A713D" w:rsidP="00D9113D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82.365.000</w:t>
            </w:r>
          </w:p>
        </w:tc>
      </w:tr>
    </w:tbl>
    <w:p w:rsidR="00BA5384" w:rsidRDefault="00BA5384" w:rsidP="002B712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A5384" w:rsidRDefault="00BA5384" w:rsidP="002B712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B7125" w:rsidRPr="008D721F" w:rsidRDefault="002B7125" w:rsidP="002B712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60273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B3B">
        <w:rPr>
          <w:rFonts w:ascii="Times New Roman" w:hAnsi="Times New Roman" w:cs="Times New Roman"/>
          <w:b/>
          <w:sz w:val="24"/>
          <w:szCs w:val="24"/>
        </w:rPr>
        <w:t>5</w:t>
      </w:r>
      <w:r w:rsidR="009664B9"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F6366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2A0F5B">
        <w:rPr>
          <w:rFonts w:ascii="Times New Roman" w:hAnsi="Times New Roman" w:cs="Times New Roman"/>
          <w:b/>
          <w:sz w:val="24"/>
          <w:szCs w:val="24"/>
        </w:rPr>
        <w:t xml:space="preserve">лава </w:t>
      </w:r>
      <w:r w:rsidR="009A1B3B">
        <w:rPr>
          <w:rFonts w:ascii="Times New Roman" w:hAnsi="Times New Roman" w:cs="Times New Roman"/>
          <w:b/>
          <w:sz w:val="24"/>
          <w:szCs w:val="24"/>
        </w:rPr>
        <w:t>5.0</w:t>
      </w:r>
      <w:r w:rsidR="00E31DBD">
        <w:rPr>
          <w:rFonts w:ascii="Times New Roman" w:hAnsi="Times New Roman" w:cs="Times New Roman"/>
          <w:b/>
          <w:sz w:val="24"/>
          <w:szCs w:val="24"/>
        </w:rPr>
        <w:t>0</w:t>
      </w:r>
      <w:r w:rsidR="00CD44DE">
        <w:rPr>
          <w:rFonts w:ascii="Times New Roman" w:hAnsi="Times New Roman" w:cs="Times New Roman"/>
          <w:b/>
          <w:sz w:val="24"/>
          <w:szCs w:val="24"/>
        </w:rPr>
        <w:t xml:space="preserve"> .04</w:t>
      </w:r>
      <w:r w:rsidR="009664B9"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 w:rsidR="007F686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9664B9" w:rsidRPr="008D721F">
        <w:rPr>
          <w:rFonts w:ascii="Times New Roman" w:hAnsi="Times New Roman" w:cs="Times New Roman"/>
          <w:b/>
          <w:sz w:val="24"/>
          <w:szCs w:val="24"/>
        </w:rPr>
        <w:t xml:space="preserve"> 920 – СРЕДЊЕ ОБРАЗОВАЊЕ</w:t>
      </w:r>
    </w:p>
    <w:p w:rsidR="009664B9" w:rsidRPr="008D721F" w:rsidRDefault="009664B9" w:rsidP="002B7125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DF7" w:rsidRPr="002720DE" w:rsidRDefault="009664B9" w:rsidP="002720DE">
      <w:pPr>
        <w:pStyle w:val="NoSpacing"/>
        <w:tabs>
          <w:tab w:val="center" w:pos="4748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У оквиру овог  раздела, на економској класификацији 463 – текући и капитални трансфери средњим школама (имамо једну средњу школу на територији општине), планирају се средства за текуће расходе (сталне трошкове, превоз, трошкове путовања, услуге по уговору, одржавање зграда и опреме , материјал, накнада за ученичка такмичења и награде, </w:t>
      </w:r>
      <w:r w:rsidR="00660BDE">
        <w:rPr>
          <w:rFonts w:ascii="Times New Roman" w:hAnsi="Times New Roman" w:cs="Times New Roman"/>
          <w:sz w:val="24"/>
          <w:szCs w:val="24"/>
          <w:lang w:val="sr-Cyrl-RS"/>
        </w:rPr>
        <w:t xml:space="preserve">замена столарије на школи, </w:t>
      </w:r>
      <w:r w:rsidR="007A34F2">
        <w:rPr>
          <w:rFonts w:ascii="Times New Roman" w:hAnsi="Times New Roman" w:cs="Times New Roman"/>
          <w:sz w:val="24"/>
          <w:szCs w:val="24"/>
          <w:lang w:val="sr-Cyrl-RS"/>
        </w:rPr>
        <w:t xml:space="preserve">израда фасаде, </w:t>
      </w:r>
      <w:r w:rsidRPr="008D721F">
        <w:rPr>
          <w:rFonts w:ascii="Times New Roman" w:hAnsi="Times New Roman" w:cs="Times New Roman"/>
          <w:sz w:val="24"/>
          <w:szCs w:val="24"/>
        </w:rPr>
        <w:t>набавка опреме за образовање, администрати</w:t>
      </w:r>
      <w:r w:rsidR="00C33C49">
        <w:rPr>
          <w:rFonts w:ascii="Times New Roman" w:hAnsi="Times New Roman" w:cs="Times New Roman"/>
          <w:sz w:val="24"/>
          <w:szCs w:val="24"/>
        </w:rPr>
        <w:t xml:space="preserve">вне, рачунарске, </w:t>
      </w:r>
      <w:r w:rsidR="007A34F2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службеног аута, </w:t>
      </w:r>
      <w:r w:rsidRPr="008D721F">
        <w:rPr>
          <w:rFonts w:ascii="Times New Roman" w:hAnsi="Times New Roman" w:cs="Times New Roman"/>
          <w:sz w:val="24"/>
          <w:szCs w:val="24"/>
        </w:rPr>
        <w:t>све наведене трошкове према економској класификацији, дајемо у следећем табелар</w:t>
      </w:r>
      <w:r w:rsidR="00C33C49">
        <w:rPr>
          <w:rFonts w:ascii="Times New Roman" w:hAnsi="Times New Roman" w:cs="Times New Roman"/>
          <w:sz w:val="24"/>
          <w:szCs w:val="24"/>
        </w:rPr>
        <w:t>ном прегледу, за   средњу школу:</w:t>
      </w:r>
    </w:p>
    <w:p w:rsidR="00527205" w:rsidRPr="00DE3DF7" w:rsidRDefault="00527205" w:rsidP="00BD5A66">
      <w:pPr>
        <w:pStyle w:val="NoSpacing"/>
        <w:tabs>
          <w:tab w:val="center" w:pos="4748"/>
        </w:tabs>
        <w:ind w:firstLine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3181" w:rsidRPr="008D721F" w:rsidRDefault="00863181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21F">
        <w:rPr>
          <w:rFonts w:ascii="Times New Roman" w:hAnsi="Times New Roman" w:cs="Times New Roman"/>
          <w:b/>
          <w:sz w:val="24"/>
          <w:szCs w:val="24"/>
          <w:u w:val="single"/>
        </w:rPr>
        <w:t>СРЕДЊЕ ОБРАЗОВАЊЕ:</w:t>
      </w:r>
    </w:p>
    <w:p w:rsidR="00D9113D" w:rsidRPr="00C33C49" w:rsidRDefault="00C33C49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(у динарима)</w:t>
      </w:r>
    </w:p>
    <w:tbl>
      <w:tblPr>
        <w:tblStyle w:val="TableGrid"/>
        <w:tblW w:w="9121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4798"/>
        <w:gridCol w:w="3384"/>
      </w:tblGrid>
      <w:tr w:rsidR="00D9113D" w:rsidRPr="008D721F" w:rsidTr="00542920">
        <w:trPr>
          <w:trHeight w:val="572"/>
          <w:jc w:val="center"/>
        </w:trPr>
        <w:tc>
          <w:tcPr>
            <w:tcW w:w="939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конто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3384" w:type="dxa"/>
          </w:tcPr>
          <w:p w:rsidR="00D9113D" w:rsidRPr="008D721F" w:rsidRDefault="003B54CE" w:rsidP="00692646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Средња туристичко-угоститељска школа</w:t>
            </w:r>
          </w:p>
        </w:tc>
      </w:tr>
      <w:tr w:rsidR="009A1B3B" w:rsidRPr="008D721F" w:rsidTr="00542920">
        <w:trPr>
          <w:trHeight w:val="278"/>
          <w:jc w:val="center"/>
        </w:trPr>
        <w:tc>
          <w:tcPr>
            <w:tcW w:w="939" w:type="dxa"/>
          </w:tcPr>
          <w:p w:rsidR="009A1B3B" w:rsidRPr="009A1B3B" w:rsidRDefault="009A1B3B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798" w:type="dxa"/>
          </w:tcPr>
          <w:p w:rsidR="009A1B3B" w:rsidRPr="008D721F" w:rsidRDefault="009A1B3B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3384" w:type="dxa"/>
          </w:tcPr>
          <w:p w:rsidR="009A1B3B" w:rsidRPr="002E15EB" w:rsidRDefault="002E15EB" w:rsidP="0000448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800.000</w:t>
            </w:r>
          </w:p>
        </w:tc>
      </w:tr>
      <w:tr w:rsidR="00D9113D" w:rsidRPr="008D721F" w:rsidTr="00542920">
        <w:trPr>
          <w:trHeight w:val="278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 xml:space="preserve">Накнаде </w:t>
            </w:r>
            <w:r w:rsidR="009664B9" w:rsidRPr="008D721F">
              <w:rPr>
                <w:rFonts w:ascii="Times New Roman" w:hAnsi="Times New Roman" w:cs="Times New Roman"/>
                <w:sz w:val="24"/>
                <w:szCs w:val="24"/>
              </w:rPr>
              <w:t>за запослене</w:t>
            </w: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 xml:space="preserve"> - превоз</w:t>
            </w:r>
          </w:p>
        </w:tc>
        <w:tc>
          <w:tcPr>
            <w:tcW w:w="3384" w:type="dxa"/>
          </w:tcPr>
          <w:p w:rsidR="00D9113D" w:rsidRPr="002E15EB" w:rsidRDefault="002E15EB" w:rsidP="002720DE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3.000.000</w:t>
            </w:r>
          </w:p>
        </w:tc>
      </w:tr>
      <w:tr w:rsidR="00D9113D" w:rsidRPr="008D721F" w:rsidTr="00542920">
        <w:trPr>
          <w:trHeight w:val="278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Јубиларне награде</w:t>
            </w:r>
          </w:p>
        </w:tc>
        <w:tc>
          <w:tcPr>
            <w:tcW w:w="3384" w:type="dxa"/>
          </w:tcPr>
          <w:p w:rsidR="00D9113D" w:rsidRPr="002E15EB" w:rsidRDefault="002E15EB" w:rsidP="00692646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1.500.000</w:t>
            </w:r>
          </w:p>
        </w:tc>
      </w:tr>
      <w:tr w:rsidR="00D9113D" w:rsidRPr="008D721F" w:rsidTr="00542920">
        <w:trPr>
          <w:trHeight w:val="294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3384" w:type="dxa"/>
          </w:tcPr>
          <w:p w:rsidR="00D9113D" w:rsidRPr="002E15EB" w:rsidRDefault="002E15EB" w:rsidP="00CE3E07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6.980.000</w:t>
            </w:r>
          </w:p>
        </w:tc>
      </w:tr>
      <w:tr w:rsidR="00D9113D" w:rsidRPr="008D721F" w:rsidTr="00542920">
        <w:trPr>
          <w:trHeight w:val="278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3384" w:type="dxa"/>
          </w:tcPr>
          <w:p w:rsidR="00D9113D" w:rsidRPr="002E15EB" w:rsidRDefault="002E15EB" w:rsidP="0000448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800.000</w:t>
            </w:r>
          </w:p>
        </w:tc>
      </w:tr>
      <w:tr w:rsidR="00D9113D" w:rsidRPr="008D721F" w:rsidTr="00542920">
        <w:trPr>
          <w:trHeight w:val="278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3384" w:type="dxa"/>
          </w:tcPr>
          <w:p w:rsidR="00D9113D" w:rsidRPr="002E15EB" w:rsidRDefault="002E15EB" w:rsidP="0000448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2.170.000</w:t>
            </w:r>
          </w:p>
        </w:tc>
      </w:tr>
      <w:tr w:rsidR="00D9113D" w:rsidRPr="008D721F" w:rsidTr="00542920">
        <w:trPr>
          <w:trHeight w:val="278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3384" w:type="dxa"/>
          </w:tcPr>
          <w:p w:rsidR="00D9113D" w:rsidRPr="002E15EB" w:rsidRDefault="002E15EB" w:rsidP="0000448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300.000</w:t>
            </w:r>
          </w:p>
        </w:tc>
      </w:tr>
      <w:tr w:rsidR="00D9113D" w:rsidRPr="008D721F" w:rsidTr="00542920">
        <w:trPr>
          <w:trHeight w:val="278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425</w:t>
            </w:r>
          </w:p>
        </w:tc>
        <w:tc>
          <w:tcPr>
            <w:tcW w:w="4798" w:type="dxa"/>
          </w:tcPr>
          <w:p w:rsidR="00D9113D" w:rsidRPr="008D721F" w:rsidRDefault="002903B4" w:rsidP="002903B4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 xml:space="preserve">Текуће поправке </w:t>
            </w:r>
            <w:r w:rsidR="00D9113D" w:rsidRPr="008D721F">
              <w:rPr>
                <w:rFonts w:ascii="Times New Roman" w:hAnsi="Times New Roman" w:cs="Times New Roman"/>
                <w:sz w:val="24"/>
                <w:szCs w:val="24"/>
              </w:rPr>
              <w:t>и одржа</w:t>
            </w: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вање</w:t>
            </w:r>
          </w:p>
        </w:tc>
        <w:tc>
          <w:tcPr>
            <w:tcW w:w="3384" w:type="dxa"/>
          </w:tcPr>
          <w:p w:rsidR="00D9113D" w:rsidRPr="002E15EB" w:rsidRDefault="002E15EB" w:rsidP="00692646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1.400.000</w:t>
            </w:r>
          </w:p>
        </w:tc>
      </w:tr>
      <w:tr w:rsidR="00D9113D" w:rsidRPr="008D721F" w:rsidTr="00542920">
        <w:trPr>
          <w:trHeight w:val="278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3384" w:type="dxa"/>
          </w:tcPr>
          <w:p w:rsidR="00D9113D" w:rsidRPr="002E15EB" w:rsidRDefault="002E15EB" w:rsidP="00D10573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2.960.000</w:t>
            </w:r>
          </w:p>
        </w:tc>
      </w:tr>
      <w:tr w:rsidR="00D9113D" w:rsidRPr="008D721F" w:rsidTr="00542920">
        <w:trPr>
          <w:trHeight w:val="278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Накнаде за обра</w:t>
            </w:r>
            <w:r w:rsidR="009664B9" w:rsidRPr="008D721F">
              <w:rPr>
                <w:rFonts w:ascii="Times New Roman" w:hAnsi="Times New Roman" w:cs="Times New Roman"/>
                <w:sz w:val="24"/>
                <w:szCs w:val="24"/>
              </w:rPr>
              <w:t xml:space="preserve">зовање </w:t>
            </w: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и такмичење</w:t>
            </w:r>
          </w:p>
        </w:tc>
        <w:tc>
          <w:tcPr>
            <w:tcW w:w="3384" w:type="dxa"/>
          </w:tcPr>
          <w:p w:rsidR="00D9113D" w:rsidRPr="002E15EB" w:rsidRDefault="002E15EB" w:rsidP="0000448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300.000</w:t>
            </w:r>
          </w:p>
        </w:tc>
      </w:tr>
      <w:tr w:rsidR="00D10573" w:rsidRPr="008D721F" w:rsidTr="00660BDE">
        <w:trPr>
          <w:trHeight w:val="293"/>
          <w:jc w:val="center"/>
        </w:trPr>
        <w:tc>
          <w:tcPr>
            <w:tcW w:w="939" w:type="dxa"/>
          </w:tcPr>
          <w:p w:rsidR="00D10573" w:rsidRPr="00D10573" w:rsidRDefault="00D10573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798" w:type="dxa"/>
          </w:tcPr>
          <w:p w:rsidR="00D10573" w:rsidRPr="00D10573" w:rsidRDefault="00D10573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3384" w:type="dxa"/>
          </w:tcPr>
          <w:p w:rsidR="00D10573" w:rsidRPr="002E15EB" w:rsidRDefault="002E15EB" w:rsidP="0000448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150.000</w:t>
            </w:r>
          </w:p>
        </w:tc>
      </w:tr>
      <w:tr w:rsidR="00660BDE" w:rsidRPr="008D721F" w:rsidTr="00542920">
        <w:trPr>
          <w:trHeight w:val="278"/>
          <w:jc w:val="center"/>
        </w:trPr>
        <w:tc>
          <w:tcPr>
            <w:tcW w:w="939" w:type="dxa"/>
          </w:tcPr>
          <w:p w:rsidR="00660BDE" w:rsidRPr="00660BDE" w:rsidRDefault="00660BDE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511</w:t>
            </w:r>
          </w:p>
        </w:tc>
        <w:tc>
          <w:tcPr>
            <w:tcW w:w="4798" w:type="dxa"/>
          </w:tcPr>
          <w:p w:rsidR="00660BDE" w:rsidRPr="00660BDE" w:rsidRDefault="00660BDE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Зграде и грађевински објекти</w:t>
            </w:r>
          </w:p>
        </w:tc>
        <w:tc>
          <w:tcPr>
            <w:tcW w:w="3384" w:type="dxa"/>
          </w:tcPr>
          <w:p w:rsidR="00660BDE" w:rsidRPr="002E15EB" w:rsidRDefault="002E15EB" w:rsidP="0000448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2.775.000</w:t>
            </w:r>
          </w:p>
        </w:tc>
      </w:tr>
      <w:tr w:rsidR="00D9113D" w:rsidRPr="008D721F" w:rsidTr="00542920">
        <w:trPr>
          <w:trHeight w:val="278"/>
          <w:jc w:val="center"/>
        </w:trPr>
        <w:tc>
          <w:tcPr>
            <w:tcW w:w="939" w:type="dxa"/>
          </w:tcPr>
          <w:p w:rsidR="00D9113D" w:rsidRPr="008D721F" w:rsidRDefault="00D9113D" w:rsidP="009A1B3B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Машине и опрема</w:t>
            </w:r>
          </w:p>
        </w:tc>
        <w:tc>
          <w:tcPr>
            <w:tcW w:w="3384" w:type="dxa"/>
          </w:tcPr>
          <w:p w:rsidR="00D9113D" w:rsidRPr="002E15EB" w:rsidRDefault="002E15EB" w:rsidP="0000448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400.000</w:t>
            </w:r>
          </w:p>
        </w:tc>
      </w:tr>
      <w:tr w:rsidR="00D9113D" w:rsidRPr="008D721F" w:rsidTr="00542920">
        <w:trPr>
          <w:trHeight w:val="294"/>
          <w:jc w:val="center"/>
        </w:trPr>
        <w:tc>
          <w:tcPr>
            <w:tcW w:w="939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D9113D" w:rsidRPr="008D721F" w:rsidRDefault="00D9113D" w:rsidP="0000448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3384" w:type="dxa"/>
          </w:tcPr>
          <w:p w:rsidR="00D9113D" w:rsidRPr="002E15EB" w:rsidRDefault="002E15EB" w:rsidP="0000448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23.535.000</w:t>
            </w:r>
          </w:p>
        </w:tc>
      </w:tr>
    </w:tbl>
    <w:p w:rsidR="00B750FD" w:rsidRPr="00660BDE" w:rsidRDefault="00B750FD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92E9B" w:rsidRPr="008D721F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667">
        <w:rPr>
          <w:rFonts w:ascii="Times New Roman" w:hAnsi="Times New Roman" w:cs="Times New Roman"/>
          <w:b/>
          <w:sz w:val="24"/>
          <w:szCs w:val="24"/>
        </w:rPr>
        <w:t>5. г</w:t>
      </w:r>
      <w:r>
        <w:rPr>
          <w:rFonts w:ascii="Times New Roman" w:hAnsi="Times New Roman" w:cs="Times New Roman"/>
          <w:b/>
          <w:sz w:val="24"/>
          <w:szCs w:val="24"/>
        </w:rPr>
        <w:t>лава 5.00.05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70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СОЦИЈАЛНА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ПОМОЋ </w:t>
      </w:r>
      <w:r w:rsidRPr="008D721F">
        <w:rPr>
          <w:rFonts w:ascii="Times New Roman" w:hAnsi="Times New Roman" w:cs="Times New Roman"/>
          <w:b/>
          <w:sz w:val="24"/>
          <w:szCs w:val="24"/>
        </w:rPr>
        <w:t>- ЦЕНТАР</w:t>
      </w:r>
    </w:p>
    <w:p w:rsidR="00B92E9B" w:rsidRPr="008D721F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>ЗА СОЦИЈАЛНИ РАД ЧАЈЕТИНА</w:t>
      </w:r>
    </w:p>
    <w:p w:rsidR="00B92E9B" w:rsidRPr="008D721F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E9B" w:rsidRPr="00E6712E" w:rsidRDefault="00B92E9B" w:rsidP="00B92E9B">
      <w:pPr>
        <w:pStyle w:val="NoSpacing"/>
        <w:tabs>
          <w:tab w:val="center" w:pos="4748"/>
        </w:tabs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463 –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D721F">
        <w:rPr>
          <w:rFonts w:ascii="Times New Roman" w:hAnsi="Times New Roman" w:cs="Times New Roman"/>
          <w:sz w:val="24"/>
          <w:szCs w:val="24"/>
        </w:rPr>
        <w:t>екући трансфери осталим нивоима власти намењена су за финансирање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0C57">
        <w:rPr>
          <w:rFonts w:ascii="Times New Roman" w:hAnsi="Times New Roman" w:cs="Times New Roman"/>
          <w:sz w:val="24"/>
          <w:szCs w:val="24"/>
          <w:lang w:val="sr-Cyrl-RS"/>
        </w:rPr>
        <w:t xml:space="preserve">плата за три запослена (једног радника на пословима правника, једног на пословима социјалног радника и једног на пословима стручног радника), доприноси за социјално осигурање према важећим прописима, </w:t>
      </w:r>
      <w:r w:rsidRPr="008D721F">
        <w:rPr>
          <w:rFonts w:ascii="Times New Roman" w:hAnsi="Times New Roman" w:cs="Times New Roman"/>
          <w:sz w:val="24"/>
          <w:szCs w:val="24"/>
        </w:rPr>
        <w:t xml:space="preserve">сталних трошкова (платног промета, банкарских услуга, трошкови телефона,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тт услуга)</w:t>
      </w:r>
      <w:r>
        <w:rPr>
          <w:rFonts w:ascii="Times New Roman" w:hAnsi="Times New Roman" w:cs="Times New Roman"/>
          <w:sz w:val="24"/>
          <w:szCs w:val="24"/>
        </w:rPr>
        <w:t>; услуге по уговору (усавршавање запослених, накнаде члановима управног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,накнадеза рад по уговору о делу,привременими повременим пословима</w:t>
      </w:r>
      <w:r>
        <w:rPr>
          <w:rFonts w:ascii="Times New Roman" w:hAnsi="Times New Roman" w:cs="Times New Roman"/>
          <w:sz w:val="24"/>
          <w:szCs w:val="24"/>
        </w:rPr>
        <w:t xml:space="preserve">); текуће поправке и одржавање опреме и просторија; материјал- </w:t>
      </w:r>
      <w:r w:rsidRPr="008D721F">
        <w:rPr>
          <w:rFonts w:ascii="Times New Roman" w:hAnsi="Times New Roman" w:cs="Times New Roman"/>
          <w:sz w:val="24"/>
          <w:szCs w:val="24"/>
        </w:rPr>
        <w:t>канцеларијски, трошкови горива); једнократне новчане помоћи за социјално угрожене к</w:t>
      </w:r>
      <w:r>
        <w:rPr>
          <w:rFonts w:ascii="Times New Roman" w:hAnsi="Times New Roman" w:cs="Times New Roman"/>
          <w:sz w:val="24"/>
          <w:szCs w:val="24"/>
        </w:rPr>
        <w:t>атегорије становништва по</w:t>
      </w:r>
      <w:r w:rsidR="00A90C57">
        <w:rPr>
          <w:rFonts w:ascii="Times New Roman" w:hAnsi="Times New Roman" w:cs="Times New Roman"/>
          <w:sz w:val="24"/>
          <w:szCs w:val="24"/>
        </w:rPr>
        <w:t xml:space="preserve"> решењу Центра за социјални рад</w:t>
      </w:r>
      <w:r w:rsidR="00A90C57">
        <w:rPr>
          <w:rFonts w:ascii="Times New Roman" w:hAnsi="Times New Roman" w:cs="Times New Roman"/>
          <w:sz w:val="24"/>
          <w:szCs w:val="24"/>
          <w:lang w:val="sr-Cyrl-RS"/>
        </w:rPr>
        <w:t>, за обавезне таксе и порезе, новчане казне и пенали по решењу судова, набавку службеног аута и административне опреме.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C5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8D721F">
        <w:rPr>
          <w:rFonts w:ascii="Times New Roman" w:hAnsi="Times New Roman" w:cs="Times New Roman"/>
          <w:sz w:val="24"/>
          <w:szCs w:val="24"/>
        </w:rPr>
        <w:t>ве наведене трошкове према економској класификацији, дајемо у следећем табелар</w:t>
      </w:r>
      <w:r>
        <w:rPr>
          <w:rFonts w:ascii="Times New Roman" w:hAnsi="Times New Roman" w:cs="Times New Roman"/>
          <w:sz w:val="24"/>
          <w:szCs w:val="24"/>
        </w:rPr>
        <w:t>ном прегледу:</w:t>
      </w:r>
    </w:p>
    <w:p w:rsidR="00B92E9B" w:rsidRDefault="00B92E9B" w:rsidP="00B92E9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21" w:type="dxa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4798"/>
        <w:gridCol w:w="3384"/>
      </w:tblGrid>
      <w:tr w:rsidR="00B92E9B" w:rsidRPr="008D721F" w:rsidTr="00434D38">
        <w:trPr>
          <w:trHeight w:val="572"/>
          <w:jc w:val="center"/>
        </w:trPr>
        <w:tc>
          <w:tcPr>
            <w:tcW w:w="939" w:type="dxa"/>
          </w:tcPr>
          <w:p w:rsidR="00B92E9B" w:rsidRPr="008D721F" w:rsidRDefault="0022188A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92E9B"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онто</w:t>
            </w:r>
          </w:p>
        </w:tc>
        <w:tc>
          <w:tcPr>
            <w:tcW w:w="4798" w:type="dxa"/>
          </w:tcPr>
          <w:p w:rsidR="00B92E9B" w:rsidRPr="008D721F" w:rsidRDefault="0022188A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92E9B"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азив</w:t>
            </w:r>
          </w:p>
        </w:tc>
        <w:tc>
          <w:tcPr>
            <w:tcW w:w="3384" w:type="dxa"/>
          </w:tcPr>
          <w:p w:rsidR="00B92E9B" w:rsidRPr="00524919" w:rsidRDefault="00B92E9B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Центар за социјални рад Чајетина</w:t>
            </w:r>
          </w:p>
        </w:tc>
      </w:tr>
      <w:tr w:rsidR="00686BD1" w:rsidRPr="008D721F" w:rsidTr="00434D38">
        <w:trPr>
          <w:trHeight w:val="294"/>
          <w:jc w:val="center"/>
        </w:trPr>
        <w:tc>
          <w:tcPr>
            <w:tcW w:w="939" w:type="dxa"/>
          </w:tcPr>
          <w:p w:rsidR="00686BD1" w:rsidRPr="003D70D5" w:rsidRDefault="00686BD1" w:rsidP="003D70D5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D70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798" w:type="dxa"/>
          </w:tcPr>
          <w:p w:rsidR="00686BD1" w:rsidRPr="003D70D5" w:rsidRDefault="003D70D5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Плате, додаци и накнаде запослених</w:t>
            </w:r>
          </w:p>
        </w:tc>
        <w:tc>
          <w:tcPr>
            <w:tcW w:w="3384" w:type="dxa"/>
          </w:tcPr>
          <w:p w:rsidR="00686BD1" w:rsidRPr="003D70D5" w:rsidRDefault="003D70D5" w:rsidP="00434D3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5.500.000</w:t>
            </w:r>
          </w:p>
        </w:tc>
      </w:tr>
      <w:tr w:rsidR="003D70D5" w:rsidRPr="008D721F" w:rsidTr="00434D38">
        <w:trPr>
          <w:trHeight w:val="294"/>
          <w:jc w:val="center"/>
        </w:trPr>
        <w:tc>
          <w:tcPr>
            <w:tcW w:w="939" w:type="dxa"/>
          </w:tcPr>
          <w:p w:rsidR="003D70D5" w:rsidRPr="003D70D5" w:rsidRDefault="003D70D5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412</w:t>
            </w:r>
          </w:p>
        </w:tc>
        <w:tc>
          <w:tcPr>
            <w:tcW w:w="4798" w:type="dxa"/>
          </w:tcPr>
          <w:p w:rsidR="003D70D5" w:rsidRPr="003D70D5" w:rsidRDefault="003D70D5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Социјални доприноси на терет послодавца</w:t>
            </w:r>
          </w:p>
        </w:tc>
        <w:tc>
          <w:tcPr>
            <w:tcW w:w="3384" w:type="dxa"/>
          </w:tcPr>
          <w:p w:rsidR="003D70D5" w:rsidRPr="003D70D5" w:rsidRDefault="003D70D5" w:rsidP="00434D3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835.000</w:t>
            </w:r>
          </w:p>
        </w:tc>
      </w:tr>
      <w:tr w:rsidR="00B92E9B" w:rsidRPr="008D721F" w:rsidTr="00434D38">
        <w:trPr>
          <w:trHeight w:val="294"/>
          <w:jc w:val="center"/>
        </w:trPr>
        <w:tc>
          <w:tcPr>
            <w:tcW w:w="939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798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3384" w:type="dxa"/>
          </w:tcPr>
          <w:p w:rsidR="00B92E9B" w:rsidRPr="00686BD1" w:rsidRDefault="003D70D5" w:rsidP="00434D3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295</w:t>
            </w:r>
            <w:r w:rsidR="00686B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</w:p>
        </w:tc>
      </w:tr>
      <w:tr w:rsidR="00B92E9B" w:rsidRPr="008D721F" w:rsidTr="00434D38">
        <w:trPr>
          <w:trHeight w:val="278"/>
          <w:jc w:val="center"/>
        </w:trPr>
        <w:tc>
          <w:tcPr>
            <w:tcW w:w="939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798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3384" w:type="dxa"/>
          </w:tcPr>
          <w:p w:rsidR="00B92E9B" w:rsidRPr="00686BD1" w:rsidRDefault="003D70D5" w:rsidP="00434D3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1.176</w:t>
            </w:r>
            <w:r w:rsidR="00686B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</w:p>
        </w:tc>
      </w:tr>
      <w:tr w:rsidR="00B92E9B" w:rsidRPr="008D721F" w:rsidTr="00434D38">
        <w:trPr>
          <w:trHeight w:val="278"/>
          <w:jc w:val="center"/>
        </w:trPr>
        <w:tc>
          <w:tcPr>
            <w:tcW w:w="939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798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Текуће поправке и одржавање</w:t>
            </w:r>
          </w:p>
        </w:tc>
        <w:tc>
          <w:tcPr>
            <w:tcW w:w="3384" w:type="dxa"/>
          </w:tcPr>
          <w:p w:rsidR="00B92E9B" w:rsidRPr="00524919" w:rsidRDefault="00686BD1" w:rsidP="00434D3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145.000</w:t>
            </w:r>
          </w:p>
        </w:tc>
      </w:tr>
      <w:tr w:rsidR="00B92E9B" w:rsidRPr="008D721F" w:rsidTr="00434D38">
        <w:trPr>
          <w:trHeight w:val="278"/>
          <w:jc w:val="center"/>
        </w:trPr>
        <w:tc>
          <w:tcPr>
            <w:tcW w:w="939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798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3384" w:type="dxa"/>
          </w:tcPr>
          <w:p w:rsidR="00B92E9B" w:rsidRPr="00686BD1" w:rsidRDefault="003D70D5" w:rsidP="0022188A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</w:t>
            </w:r>
            <w:r w:rsidR="00686BD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</w:p>
        </w:tc>
      </w:tr>
      <w:tr w:rsidR="00B92E9B" w:rsidRPr="008D721F" w:rsidTr="00434D38">
        <w:trPr>
          <w:trHeight w:val="278"/>
          <w:jc w:val="center"/>
        </w:trPr>
        <w:tc>
          <w:tcPr>
            <w:tcW w:w="939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798" w:type="dxa"/>
          </w:tcPr>
          <w:p w:rsidR="00B92E9B" w:rsidRPr="003D70D5" w:rsidRDefault="003D70D5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Једнократне новчане помоћи</w:t>
            </w:r>
          </w:p>
        </w:tc>
        <w:tc>
          <w:tcPr>
            <w:tcW w:w="3384" w:type="dxa"/>
          </w:tcPr>
          <w:p w:rsidR="00B92E9B" w:rsidRPr="00524919" w:rsidRDefault="003D70D5" w:rsidP="003D70D5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5.000</w:t>
            </w:r>
            <w:r w:rsidR="00686BD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3D70D5" w:rsidRPr="008D721F" w:rsidTr="00434D38">
        <w:trPr>
          <w:trHeight w:val="278"/>
          <w:jc w:val="center"/>
        </w:trPr>
        <w:tc>
          <w:tcPr>
            <w:tcW w:w="939" w:type="dxa"/>
          </w:tcPr>
          <w:p w:rsidR="003D70D5" w:rsidRPr="003D70D5" w:rsidRDefault="003D70D5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482</w:t>
            </w:r>
          </w:p>
        </w:tc>
        <w:tc>
          <w:tcPr>
            <w:tcW w:w="4798" w:type="dxa"/>
          </w:tcPr>
          <w:p w:rsidR="003D70D5" w:rsidRDefault="003D70D5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Порези, обавезне таксе, казне и пенали</w:t>
            </w:r>
          </w:p>
        </w:tc>
        <w:tc>
          <w:tcPr>
            <w:tcW w:w="3384" w:type="dxa"/>
          </w:tcPr>
          <w:p w:rsidR="003D70D5" w:rsidRPr="003D70D5" w:rsidRDefault="003D70D5" w:rsidP="00434D3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30.000</w:t>
            </w:r>
          </w:p>
        </w:tc>
      </w:tr>
      <w:tr w:rsidR="00B92E9B" w:rsidRPr="008D721F" w:rsidTr="00434D38">
        <w:trPr>
          <w:trHeight w:val="278"/>
          <w:jc w:val="center"/>
        </w:trPr>
        <w:tc>
          <w:tcPr>
            <w:tcW w:w="939" w:type="dxa"/>
          </w:tcPr>
          <w:p w:rsidR="00B92E9B" w:rsidRPr="00524919" w:rsidRDefault="00B92E9B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798" w:type="dxa"/>
          </w:tcPr>
          <w:p w:rsidR="00B92E9B" w:rsidRPr="003D70D5" w:rsidRDefault="003D70D5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Новчане </w:t>
            </w:r>
            <w:r w:rsidR="00B92E9B">
              <w:rPr>
                <w:rFonts w:ascii="Times New Roman" w:hAnsi="Times New Roman" w:cs="Times New Roman"/>
                <w:sz w:val="24"/>
                <w:szCs w:val="24"/>
              </w:rPr>
              <w:t>казне и пенали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решењу судова</w:t>
            </w:r>
          </w:p>
        </w:tc>
        <w:tc>
          <w:tcPr>
            <w:tcW w:w="3384" w:type="dxa"/>
          </w:tcPr>
          <w:p w:rsidR="00B92E9B" w:rsidRPr="00524919" w:rsidRDefault="003D70D5" w:rsidP="00434D3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="00686BD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3D70D5" w:rsidRPr="008D721F" w:rsidTr="00434D38">
        <w:trPr>
          <w:trHeight w:val="278"/>
          <w:jc w:val="center"/>
        </w:trPr>
        <w:tc>
          <w:tcPr>
            <w:tcW w:w="939" w:type="dxa"/>
          </w:tcPr>
          <w:p w:rsidR="003D70D5" w:rsidRPr="003D70D5" w:rsidRDefault="003D70D5" w:rsidP="00434D38">
            <w:pPr>
              <w:pStyle w:val="NoSpacing"/>
              <w:tabs>
                <w:tab w:val="center" w:pos="47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512</w:t>
            </w:r>
          </w:p>
        </w:tc>
        <w:tc>
          <w:tcPr>
            <w:tcW w:w="4798" w:type="dxa"/>
          </w:tcPr>
          <w:p w:rsidR="003D70D5" w:rsidRDefault="003D70D5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Машине и опрема</w:t>
            </w:r>
          </w:p>
        </w:tc>
        <w:tc>
          <w:tcPr>
            <w:tcW w:w="3384" w:type="dxa"/>
          </w:tcPr>
          <w:p w:rsidR="003D70D5" w:rsidRDefault="003D70D5" w:rsidP="00434D3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1.900.000</w:t>
            </w:r>
          </w:p>
        </w:tc>
      </w:tr>
      <w:tr w:rsidR="00B92E9B" w:rsidRPr="008D721F" w:rsidTr="00434D38">
        <w:trPr>
          <w:trHeight w:val="294"/>
          <w:jc w:val="center"/>
        </w:trPr>
        <w:tc>
          <w:tcPr>
            <w:tcW w:w="939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</w:tcPr>
          <w:p w:rsidR="00B92E9B" w:rsidRPr="008D721F" w:rsidRDefault="00B92E9B" w:rsidP="00434D38">
            <w:pPr>
              <w:pStyle w:val="NoSpacing"/>
              <w:tabs>
                <w:tab w:val="center" w:pos="47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21F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3384" w:type="dxa"/>
          </w:tcPr>
          <w:p w:rsidR="00B92E9B" w:rsidRPr="00524919" w:rsidRDefault="003D70D5" w:rsidP="00434D38">
            <w:pPr>
              <w:pStyle w:val="NoSpacing"/>
              <w:tabs>
                <w:tab w:val="center" w:pos="4748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15.351</w:t>
            </w:r>
            <w:r w:rsidR="00686BD1">
              <w:rPr>
                <w:rFonts w:ascii="Times New Roman" w:hAnsi="Times New Roman" w:cs="Times New Roman"/>
                <w:b/>
                <w:sz w:val="24"/>
                <w:szCs w:val="24"/>
              </w:rPr>
              <w:t>.000</w:t>
            </w:r>
          </w:p>
        </w:tc>
      </w:tr>
    </w:tbl>
    <w:p w:rsidR="009E3277" w:rsidRDefault="009E3277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277" w:rsidRPr="009E3277" w:rsidRDefault="009E3277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227" w:rsidRPr="00B92E9B" w:rsidRDefault="00A77227" w:rsidP="00A77227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F63667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 xml:space="preserve">лава 5.00.06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ФУНКЦИЈА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760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ЗДРАВСТВО НЕКЛАСИФИКОВАНО </w:t>
      </w:r>
    </w:p>
    <w:p w:rsidR="00A77227" w:rsidRDefault="00A77227" w:rsidP="00A77227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 ДРУГОМ МЕСТУ-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ДЗ Чајетина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77227" w:rsidRPr="008D721F" w:rsidRDefault="00A77227" w:rsidP="00A77227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4436" w:rsidRDefault="00A77227" w:rsidP="00AA5D20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функцији 760-здравство некласификовано на другомместу-</w:t>
      </w:r>
      <w:r w:rsidRPr="008D721F">
        <w:rPr>
          <w:rFonts w:ascii="Times New Roman" w:hAnsi="Times New Roman" w:cs="Times New Roman"/>
          <w:sz w:val="24"/>
          <w:szCs w:val="24"/>
        </w:rPr>
        <w:t>економској класификацији 46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Текући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721F">
        <w:rPr>
          <w:rFonts w:ascii="Times New Roman" w:hAnsi="Times New Roman" w:cs="Times New Roman"/>
          <w:sz w:val="24"/>
          <w:szCs w:val="24"/>
        </w:rPr>
        <w:t xml:space="preserve"> трансфери </w:t>
      </w:r>
      <w:r>
        <w:rPr>
          <w:rFonts w:ascii="Times New Roman" w:hAnsi="Times New Roman" w:cs="Times New Roman"/>
          <w:sz w:val="24"/>
          <w:szCs w:val="24"/>
        </w:rPr>
        <w:t>организацијама обавезног осигурања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, намењен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су за финансирање </w:t>
      </w:r>
      <w:r>
        <w:rPr>
          <w:rFonts w:ascii="Times New Roman" w:hAnsi="Times New Roman" w:cs="Times New Roman"/>
          <w:sz w:val="24"/>
          <w:szCs w:val="24"/>
        </w:rPr>
        <w:t xml:space="preserve">приправности у време летње и зимске туристичке сезоне на Златибору, финансирање накнаде возача који је ангажован за превоз пацијената на дијализу и за приправност, трошкове </w:t>
      </w:r>
      <w:r w:rsidR="0022188A">
        <w:rPr>
          <w:rFonts w:ascii="Times New Roman" w:hAnsi="Times New Roman" w:cs="Times New Roman"/>
          <w:sz w:val="24"/>
          <w:szCs w:val="24"/>
        </w:rPr>
        <w:t xml:space="preserve">одржавања и регистрације возила, </w:t>
      </w:r>
      <w:r w:rsidR="00660BDE">
        <w:rPr>
          <w:rFonts w:ascii="Times New Roman" w:hAnsi="Times New Roman" w:cs="Times New Roman"/>
          <w:sz w:val="24"/>
          <w:szCs w:val="24"/>
        </w:rPr>
        <w:t>као и набавку неопходне опреме</w:t>
      </w:r>
      <w:r w:rsidR="00660BD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DF7" w:rsidRDefault="00DE3DF7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784" w:rsidRDefault="009C6784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784" w:rsidRDefault="009C6784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784" w:rsidRDefault="009C6784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784" w:rsidRDefault="009C6784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784" w:rsidRDefault="009C6784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6784" w:rsidRPr="00A77227" w:rsidRDefault="009C6784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A87" w:rsidRPr="008D721F" w:rsidRDefault="00FD0A87" w:rsidP="00FD0A87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60273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E75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7BE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лава 5.0</w:t>
      </w:r>
      <w:r w:rsidR="00CD44D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>– ФУНКЦИЈА</w:t>
      </w:r>
      <w:r w:rsidR="007F686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911 – ПРЕДШКОЛСКО </w:t>
      </w:r>
      <w:r>
        <w:rPr>
          <w:rFonts w:ascii="Times New Roman" w:hAnsi="Times New Roman" w:cs="Times New Roman"/>
          <w:b/>
          <w:sz w:val="24"/>
          <w:szCs w:val="24"/>
        </w:rPr>
        <w:t>ВАСПИТАЊЕ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A87" w:rsidRPr="008D721F" w:rsidRDefault="00FD0A87" w:rsidP="00FD0A87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D721F">
        <w:rPr>
          <w:rFonts w:ascii="Times New Roman" w:hAnsi="Times New Roman" w:cs="Times New Roman"/>
          <w:b/>
          <w:sz w:val="24"/>
          <w:szCs w:val="24"/>
        </w:rPr>
        <w:t>ДЕЧИЈИ ВРТИЋ „РАДОСТ“</w:t>
      </w:r>
    </w:p>
    <w:p w:rsidR="00FD0A87" w:rsidRPr="008D721F" w:rsidRDefault="00FD0A87" w:rsidP="00FD0A87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A87" w:rsidRPr="008D721F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У оквиру средстава за овог буџетског корисника планирају се средства потребна за обављање редовне делатности </w:t>
      </w:r>
      <w:r>
        <w:rPr>
          <w:rFonts w:ascii="Times New Roman" w:hAnsi="Times New Roman" w:cs="Times New Roman"/>
          <w:sz w:val="24"/>
          <w:szCs w:val="24"/>
        </w:rPr>
        <w:t>Предшколске установе „Радост“ Чајетина</w:t>
      </w:r>
      <w:r w:rsidRPr="008D721F">
        <w:rPr>
          <w:rFonts w:ascii="Times New Roman" w:hAnsi="Times New Roman" w:cs="Times New Roman"/>
          <w:sz w:val="24"/>
          <w:szCs w:val="24"/>
        </w:rPr>
        <w:t xml:space="preserve">, као индиректног буџетског корисника, са седиштем у Чајетини, и издвојеним пословним објектима </w:t>
      </w:r>
      <w:r w:rsidR="00670B0D">
        <w:rPr>
          <w:rFonts w:ascii="Times New Roman" w:hAnsi="Times New Roman" w:cs="Times New Roman"/>
          <w:sz w:val="24"/>
          <w:szCs w:val="24"/>
        </w:rPr>
        <w:t xml:space="preserve">на </w:t>
      </w:r>
      <w:r w:rsidRPr="008D721F">
        <w:rPr>
          <w:rFonts w:ascii="Times New Roman" w:hAnsi="Times New Roman" w:cs="Times New Roman"/>
          <w:sz w:val="24"/>
          <w:szCs w:val="24"/>
        </w:rPr>
        <w:t>Зл</w:t>
      </w:r>
      <w:r>
        <w:rPr>
          <w:rFonts w:ascii="Times New Roman" w:hAnsi="Times New Roman" w:cs="Times New Roman"/>
          <w:sz w:val="24"/>
          <w:szCs w:val="24"/>
        </w:rPr>
        <w:t xml:space="preserve">атибору, Сирогојну, Кривој </w:t>
      </w:r>
      <w:r w:rsidR="00AF14F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еци, </w:t>
      </w:r>
      <w:r w:rsidRPr="008D721F">
        <w:rPr>
          <w:rFonts w:ascii="Times New Roman" w:hAnsi="Times New Roman" w:cs="Times New Roman"/>
          <w:sz w:val="24"/>
          <w:szCs w:val="24"/>
        </w:rPr>
        <w:t>Мачкату</w:t>
      </w:r>
      <w:r w:rsidR="00224F96">
        <w:rPr>
          <w:rFonts w:ascii="Times New Roman" w:hAnsi="Times New Roman" w:cs="Times New Roman"/>
          <w:sz w:val="24"/>
          <w:szCs w:val="24"/>
        </w:rPr>
        <w:t>,</w:t>
      </w:r>
      <w:r w:rsidR="0060273B">
        <w:rPr>
          <w:rFonts w:ascii="Times New Roman" w:hAnsi="Times New Roman" w:cs="Times New Roman"/>
          <w:sz w:val="24"/>
          <w:szCs w:val="24"/>
        </w:rPr>
        <w:t xml:space="preserve"> Шљивовици</w:t>
      </w:r>
      <w:r w:rsidR="00660BD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44DE">
        <w:rPr>
          <w:rFonts w:ascii="Times New Roman" w:hAnsi="Times New Roman" w:cs="Times New Roman"/>
          <w:sz w:val="24"/>
          <w:szCs w:val="24"/>
        </w:rPr>
        <w:t xml:space="preserve"> Рожанству</w:t>
      </w:r>
      <w:r w:rsidR="00660BDE">
        <w:rPr>
          <w:rFonts w:ascii="Times New Roman" w:hAnsi="Times New Roman" w:cs="Times New Roman"/>
          <w:sz w:val="24"/>
          <w:szCs w:val="24"/>
          <w:lang w:val="sr-Cyrl-RS"/>
        </w:rPr>
        <w:t xml:space="preserve"> и Љубишу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7F686D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  <w:t xml:space="preserve">Средства опредељена на економској класификацији 411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лате, додаци и накнаде , опредељена  су за финанси</w:t>
      </w:r>
      <w:r>
        <w:rPr>
          <w:rFonts w:ascii="Times New Roman" w:hAnsi="Times New Roman" w:cs="Times New Roman"/>
          <w:sz w:val="24"/>
          <w:szCs w:val="24"/>
        </w:rPr>
        <w:t>рање плата запосл</w:t>
      </w:r>
      <w:r w:rsidR="0060273B">
        <w:rPr>
          <w:rFonts w:ascii="Times New Roman" w:hAnsi="Times New Roman" w:cs="Times New Roman"/>
          <w:sz w:val="24"/>
          <w:szCs w:val="24"/>
        </w:rPr>
        <w:t>ених</w:t>
      </w:r>
      <w:r w:rsidR="00F636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44E83">
        <w:rPr>
          <w:rFonts w:ascii="Times New Roman" w:hAnsi="Times New Roman" w:cs="Times New Roman"/>
          <w:sz w:val="24"/>
          <w:szCs w:val="24"/>
        </w:rPr>
        <w:t xml:space="preserve"> </w:t>
      </w:r>
      <w:r w:rsidR="00224F96">
        <w:rPr>
          <w:rFonts w:ascii="Times New Roman" w:hAnsi="Times New Roman" w:cs="Times New Roman"/>
          <w:sz w:val="24"/>
          <w:szCs w:val="24"/>
        </w:rPr>
        <w:t xml:space="preserve">Установа има </w:t>
      </w:r>
      <w:r w:rsidR="00C02B6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695AC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95AC8">
        <w:rPr>
          <w:rFonts w:ascii="Times New Roman" w:hAnsi="Times New Roman" w:cs="Times New Roman"/>
          <w:sz w:val="24"/>
          <w:szCs w:val="24"/>
        </w:rPr>
        <w:t xml:space="preserve"> радника запосле</w:t>
      </w:r>
      <w:r w:rsidR="00695AC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24F96">
        <w:rPr>
          <w:rFonts w:ascii="Times New Roman" w:hAnsi="Times New Roman" w:cs="Times New Roman"/>
          <w:sz w:val="24"/>
          <w:szCs w:val="24"/>
        </w:rPr>
        <w:t xml:space="preserve"> на неодређено време, </w:t>
      </w:r>
      <w:r w:rsidR="00695AC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224F96">
        <w:rPr>
          <w:rFonts w:ascii="Times New Roman" w:hAnsi="Times New Roman" w:cs="Times New Roman"/>
          <w:sz w:val="24"/>
          <w:szCs w:val="24"/>
        </w:rPr>
        <w:t xml:space="preserve"> радника </w:t>
      </w:r>
      <w:r w:rsidR="00CD44DE">
        <w:rPr>
          <w:rFonts w:ascii="Times New Roman" w:hAnsi="Times New Roman" w:cs="Times New Roman"/>
          <w:sz w:val="24"/>
          <w:szCs w:val="24"/>
        </w:rPr>
        <w:t xml:space="preserve"> </w:t>
      </w:r>
      <w:r w:rsidR="00224F96">
        <w:rPr>
          <w:rFonts w:ascii="Times New Roman" w:hAnsi="Times New Roman" w:cs="Times New Roman"/>
          <w:sz w:val="24"/>
          <w:szCs w:val="24"/>
        </w:rPr>
        <w:t xml:space="preserve">на одређено </w:t>
      </w:r>
      <w:r w:rsidR="00660BDE">
        <w:rPr>
          <w:rFonts w:ascii="Times New Roman" w:hAnsi="Times New Roman" w:cs="Times New Roman"/>
          <w:sz w:val="24"/>
          <w:szCs w:val="24"/>
        </w:rPr>
        <w:t>радно време</w:t>
      </w:r>
      <w:r w:rsidR="00670B0D">
        <w:rPr>
          <w:rFonts w:ascii="Times New Roman" w:hAnsi="Times New Roman" w:cs="Times New Roman"/>
          <w:sz w:val="24"/>
          <w:szCs w:val="24"/>
        </w:rPr>
        <w:t>.</w:t>
      </w:r>
      <w:r w:rsidR="007F686D" w:rsidRPr="007F6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6E3E">
        <w:rPr>
          <w:rFonts w:ascii="Times New Roman" w:hAnsi="Times New Roman" w:cs="Times New Roman"/>
          <w:sz w:val="24"/>
          <w:szCs w:val="24"/>
          <w:lang w:val="sr-Cyrl-RS"/>
        </w:rPr>
        <w:t>Маса средстава за зараде за 2024. годину утврђена је тако што је маса зарад исплаћена за септембар 2023. годину увећана за 10,00% , за минули рад 0,4%, (6.949.043,00 х 10% х 0,4% х 12 = 92.094.277,00) као и за зараде два запослена која су у септембру била одсутна са посла због болести а који су запослени на неодређено време, а за које постоји реална потреба за средства за исплату у 2024. години ( и део средстава за раднике који су испод минималне зараде а која је повећана;</w:t>
      </w:r>
    </w:p>
    <w:p w:rsidR="00FD0A87" w:rsidRDefault="00224F96" w:rsidP="00224F96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FD0A87" w:rsidRPr="008D721F">
        <w:rPr>
          <w:rFonts w:ascii="Times New Roman" w:hAnsi="Times New Roman" w:cs="Times New Roman"/>
          <w:sz w:val="24"/>
          <w:szCs w:val="24"/>
        </w:rPr>
        <w:t>Средства за  социјалне доприносе на терет послодавца,</w:t>
      </w:r>
      <w:r w:rsidR="0060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0A87" w:rsidRPr="008D721F">
        <w:rPr>
          <w:rFonts w:ascii="Times New Roman" w:hAnsi="Times New Roman" w:cs="Times New Roman"/>
          <w:sz w:val="24"/>
          <w:szCs w:val="24"/>
        </w:rPr>
        <w:t>економска класификација 412 -   планирана   су за финансирање социјалних доприноса према важећим прописима о стопама социјалних доприноса;</w:t>
      </w:r>
    </w:p>
    <w:p w:rsidR="00670B0D" w:rsidRPr="00670B0D" w:rsidRDefault="00670B0D" w:rsidP="00670B0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на економској класификацији 413 – накнаде у натури – планирана су за исплату новогодишње честитке деци запослених радника</w:t>
      </w:r>
      <w:r w:rsidR="00D86E3E">
        <w:rPr>
          <w:rFonts w:ascii="Times New Roman" w:hAnsi="Times New Roman" w:cs="Times New Roman"/>
          <w:sz w:val="24"/>
          <w:szCs w:val="24"/>
          <w:lang w:val="sr-Cyrl-RS"/>
        </w:rPr>
        <w:t xml:space="preserve"> до 15 година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A87" w:rsidRPr="00E841BC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414 – социјална давања запосленима, намаењена су за финансирање наканада</w:t>
      </w:r>
      <w:r w:rsidR="00D619CA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 </w:t>
      </w:r>
      <w:r w:rsidR="00D86E3E">
        <w:rPr>
          <w:rFonts w:ascii="Times New Roman" w:hAnsi="Times New Roman" w:cs="Times New Roman"/>
          <w:sz w:val="24"/>
          <w:szCs w:val="24"/>
          <w:lang w:val="sr-Cyrl-RS"/>
        </w:rPr>
        <w:t xml:space="preserve">време </w:t>
      </w:r>
      <w:r w:rsidR="00D619CA">
        <w:rPr>
          <w:rFonts w:ascii="Times New Roman" w:hAnsi="Times New Roman" w:cs="Times New Roman"/>
          <w:sz w:val="24"/>
          <w:szCs w:val="24"/>
        </w:rPr>
        <w:t>одсуство</w:t>
      </w:r>
      <w:r w:rsidR="00D86E3E">
        <w:rPr>
          <w:rFonts w:ascii="Times New Roman" w:hAnsi="Times New Roman" w:cs="Times New Roman"/>
          <w:sz w:val="24"/>
          <w:szCs w:val="24"/>
          <w:lang w:val="sr-Cyrl-RS"/>
        </w:rPr>
        <w:t>вања са посла, трудничкг одсуства, одсуства</w:t>
      </w:r>
      <w:r w:rsidR="00D619CA">
        <w:rPr>
          <w:rFonts w:ascii="Times New Roman" w:hAnsi="Times New Roman" w:cs="Times New Roman"/>
          <w:sz w:val="24"/>
          <w:szCs w:val="24"/>
        </w:rPr>
        <w:t xml:space="preserve"> због </w:t>
      </w:r>
      <w:r w:rsidRPr="008D721F">
        <w:rPr>
          <w:rFonts w:ascii="Times New Roman" w:hAnsi="Times New Roman" w:cs="Times New Roman"/>
          <w:sz w:val="24"/>
          <w:szCs w:val="24"/>
        </w:rPr>
        <w:t>нег</w:t>
      </w:r>
      <w:r w:rsidR="00D619CA"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детета до 3 године, боловање преко 30 дана</w:t>
      </w:r>
      <w:r w:rsidR="00D86E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6E3E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помоћ радницима у случају болести</w:t>
      </w:r>
      <w:r w:rsidR="0060273B">
        <w:rPr>
          <w:rFonts w:ascii="Times New Roman" w:hAnsi="Times New Roman" w:cs="Times New Roman"/>
          <w:sz w:val="24"/>
          <w:szCs w:val="24"/>
          <w:lang w:val="sr-Cyrl-RS"/>
        </w:rPr>
        <w:t>, лечењу</w:t>
      </w:r>
      <w:r w:rsidR="00D86E3E">
        <w:rPr>
          <w:rFonts w:ascii="Times New Roman" w:hAnsi="Times New Roman" w:cs="Times New Roman"/>
          <w:sz w:val="24"/>
          <w:szCs w:val="24"/>
          <w:lang w:val="sr-Cyrl-RS"/>
        </w:rPr>
        <w:t>, исплату отпремнине ( према кадровској евиденцији два радника у 2024. години испуњавају услове за одлазак у пензију)</w:t>
      </w:r>
      <w:r w:rsidR="00600F8D">
        <w:rPr>
          <w:rFonts w:ascii="Times New Roman" w:hAnsi="Times New Roman" w:cs="Times New Roman"/>
          <w:sz w:val="24"/>
          <w:szCs w:val="24"/>
        </w:rPr>
        <w:t xml:space="preserve"> и </w:t>
      </w:r>
      <w:r w:rsidR="00660BDE">
        <w:rPr>
          <w:rFonts w:ascii="Times New Roman" w:hAnsi="Times New Roman" w:cs="Times New Roman"/>
          <w:sz w:val="24"/>
          <w:szCs w:val="24"/>
          <w:lang w:val="sr-Cyrl-RS"/>
        </w:rPr>
        <w:t>остале помоћи по колективном уговору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0A87" w:rsidRPr="008D721F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дства планирана на економској класификацији 415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акнада трошкова за запослене</w:t>
      </w:r>
      <w:r w:rsidR="0060273B">
        <w:rPr>
          <w:rFonts w:ascii="Times New Roman" w:hAnsi="Times New Roman" w:cs="Times New Roman"/>
          <w:sz w:val="24"/>
          <w:szCs w:val="24"/>
          <w:lang w:val="sr-Cyrl-RS"/>
        </w:rPr>
        <w:t>, превоз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  планирана су за финансирање накнаде трошкова превоза на посао и са посла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19CA">
        <w:rPr>
          <w:rFonts w:ascii="Times New Roman" w:hAnsi="Times New Roman" w:cs="Times New Roman"/>
          <w:sz w:val="24"/>
          <w:szCs w:val="24"/>
        </w:rPr>
        <w:t>мора се узети у обзир да постооје издвојена одељења у селима, па самим тим велики број запослених користи услуге превоза</w:t>
      </w:r>
      <w:r w:rsidR="00670B0D">
        <w:rPr>
          <w:rFonts w:ascii="Times New Roman" w:hAnsi="Times New Roman" w:cs="Times New Roman"/>
          <w:sz w:val="24"/>
          <w:szCs w:val="24"/>
        </w:rPr>
        <w:t>, што доводи до промена у укупном износу на овој позицији, трошкове услуга превоза Установа сноси 100% од цене коштања карте у јавном превозу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FD0A87" w:rsidRPr="008D721F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416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аграде запосленима и остали посебни расходи, планирана су за исплату јубиларних награда, за оне који то право стичу у 20</w:t>
      </w:r>
      <w:r w:rsidR="0060273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D721F">
        <w:rPr>
          <w:rFonts w:ascii="Times New Roman" w:hAnsi="Times New Roman" w:cs="Times New Roman"/>
          <w:sz w:val="24"/>
          <w:szCs w:val="24"/>
        </w:rPr>
        <w:t>. години,</w:t>
      </w:r>
      <w:r w:rsidR="00600F8D">
        <w:rPr>
          <w:rFonts w:ascii="Times New Roman" w:hAnsi="Times New Roman" w:cs="Times New Roman"/>
          <w:sz w:val="24"/>
          <w:szCs w:val="24"/>
        </w:rPr>
        <w:t xml:space="preserve"> а </w:t>
      </w:r>
      <w:r w:rsidRPr="008D721F">
        <w:rPr>
          <w:rFonts w:ascii="Times New Roman" w:hAnsi="Times New Roman" w:cs="Times New Roman"/>
          <w:sz w:val="24"/>
          <w:szCs w:val="24"/>
        </w:rPr>
        <w:t>у складу са правилником Установе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 xml:space="preserve">. Према кадровској евиденцији </w:t>
      </w:r>
      <w:r w:rsidR="00600F8D">
        <w:rPr>
          <w:rFonts w:ascii="Times New Roman" w:hAnsi="Times New Roman" w:cs="Times New Roman"/>
          <w:sz w:val="24"/>
          <w:szCs w:val="24"/>
        </w:rPr>
        <w:t xml:space="preserve"> 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>право на јубиларну награду у 2024. години стиче 6 радника, и 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1633D">
        <w:rPr>
          <w:rFonts w:ascii="Times New Roman" w:hAnsi="Times New Roman" w:cs="Times New Roman"/>
          <w:sz w:val="24"/>
          <w:szCs w:val="24"/>
        </w:rPr>
        <w:t xml:space="preserve"> радник</w:t>
      </w:r>
      <w:r w:rsidR="00D619CA">
        <w:rPr>
          <w:rFonts w:ascii="Times New Roman" w:hAnsi="Times New Roman" w:cs="Times New Roman"/>
          <w:sz w:val="24"/>
          <w:szCs w:val="24"/>
        </w:rPr>
        <w:t xml:space="preserve"> за 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="00D619CA">
        <w:rPr>
          <w:rFonts w:ascii="Times New Roman" w:hAnsi="Times New Roman" w:cs="Times New Roman"/>
          <w:sz w:val="24"/>
          <w:szCs w:val="24"/>
        </w:rPr>
        <w:t xml:space="preserve"> година радног стажа</w:t>
      </w:r>
      <w:r w:rsidR="00600F8D">
        <w:rPr>
          <w:rFonts w:ascii="Times New Roman" w:hAnsi="Times New Roman" w:cs="Times New Roman"/>
          <w:sz w:val="24"/>
          <w:szCs w:val="24"/>
        </w:rPr>
        <w:t>,</w:t>
      </w:r>
      <w:r w:rsidR="00D619CA">
        <w:rPr>
          <w:rFonts w:ascii="Times New Roman" w:hAnsi="Times New Roman" w:cs="Times New Roman"/>
          <w:sz w:val="24"/>
          <w:szCs w:val="24"/>
        </w:rPr>
        <w:t xml:space="preserve"> 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 xml:space="preserve">2 радника за 30 година стажа и </w:t>
      </w:r>
      <w:r w:rsidR="00B5535A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A1633D">
        <w:rPr>
          <w:rFonts w:ascii="Times New Roman" w:hAnsi="Times New Roman" w:cs="Times New Roman"/>
          <w:sz w:val="24"/>
          <w:szCs w:val="24"/>
        </w:rPr>
        <w:t xml:space="preserve"> </w:t>
      </w:r>
      <w:r w:rsidR="00D619CA">
        <w:rPr>
          <w:rFonts w:ascii="Times New Roman" w:hAnsi="Times New Roman" w:cs="Times New Roman"/>
          <w:sz w:val="24"/>
          <w:szCs w:val="24"/>
        </w:rPr>
        <w:t xml:space="preserve"> радник</w:t>
      </w:r>
      <w:r w:rsidR="00600F8D">
        <w:rPr>
          <w:rFonts w:ascii="Times New Roman" w:hAnsi="Times New Roman" w:cs="Times New Roman"/>
          <w:sz w:val="24"/>
          <w:szCs w:val="24"/>
        </w:rPr>
        <w:t xml:space="preserve"> </w:t>
      </w:r>
      <w:r w:rsidR="00D619CA">
        <w:rPr>
          <w:rFonts w:ascii="Times New Roman" w:hAnsi="Times New Roman" w:cs="Times New Roman"/>
          <w:sz w:val="24"/>
          <w:szCs w:val="24"/>
        </w:rPr>
        <w:t xml:space="preserve"> за </w:t>
      </w:r>
      <w:r w:rsidR="00B5535A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D619CA">
        <w:rPr>
          <w:rFonts w:ascii="Times New Roman" w:hAnsi="Times New Roman" w:cs="Times New Roman"/>
          <w:sz w:val="24"/>
          <w:szCs w:val="24"/>
        </w:rPr>
        <w:t>година радног стажа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FD0A87" w:rsidRPr="008D721F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за сталне трошкове, економска класификација 421 – намењена су за трошкове платног промета и банкарских услуга, енергетске услуге које обухватају планиране расходе за електричну енергију, грејање</w:t>
      </w:r>
      <w:r w:rsidR="00D619CA">
        <w:rPr>
          <w:rFonts w:ascii="Times New Roman" w:hAnsi="Times New Roman" w:cs="Times New Roman"/>
          <w:sz w:val="24"/>
          <w:szCs w:val="24"/>
        </w:rPr>
        <w:t xml:space="preserve"> (наводимо чињеницу да је реч о установи за смештај и боравак деце, где грејна сезона траје скоро девет месеци)</w:t>
      </w:r>
      <w:r w:rsidRPr="008D721F">
        <w:rPr>
          <w:rFonts w:ascii="Times New Roman" w:hAnsi="Times New Roman" w:cs="Times New Roman"/>
          <w:sz w:val="24"/>
          <w:szCs w:val="24"/>
        </w:rPr>
        <w:t>, комуналне ус</w:t>
      </w:r>
      <w:r>
        <w:rPr>
          <w:rFonts w:ascii="Times New Roman" w:hAnsi="Times New Roman" w:cs="Times New Roman"/>
          <w:sz w:val="24"/>
          <w:szCs w:val="24"/>
        </w:rPr>
        <w:t>луге (водовода и канализације)</w:t>
      </w:r>
      <w:r w:rsidRPr="008D721F">
        <w:rPr>
          <w:rFonts w:ascii="Times New Roman" w:hAnsi="Times New Roman" w:cs="Times New Roman"/>
          <w:sz w:val="24"/>
          <w:szCs w:val="24"/>
        </w:rPr>
        <w:t>, услуге комуникације (коришћење фиксне и мобилне телефоније, птт трошкови, интернет), трошкови осигурања који су намењени за осигурање имовине и запослених ;</w:t>
      </w:r>
    </w:p>
    <w:p w:rsidR="00FD0A87" w:rsidRPr="008D721F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трошкове службених путовања у земљи и иностранству, економска класификација 422 – намењена  су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8D721F">
        <w:rPr>
          <w:rFonts w:ascii="Times New Roman" w:hAnsi="Times New Roman" w:cs="Times New Roman"/>
          <w:sz w:val="24"/>
          <w:szCs w:val="24"/>
        </w:rPr>
        <w:t>финансирање дневница за службено путовање запослених на стручна предавања, семинаре  , саветовања, као и трошкове путовања у оквиру редовних активности деце (превоз деце)</w:t>
      </w:r>
      <w:r>
        <w:rPr>
          <w:rFonts w:ascii="Times New Roman" w:hAnsi="Times New Roman" w:cs="Times New Roman"/>
          <w:sz w:val="24"/>
          <w:szCs w:val="24"/>
        </w:rPr>
        <w:t>, као и остале трошкове транспорта и превоза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FD0A87" w:rsidRPr="006055F6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економска класиф</w:t>
      </w:r>
      <w:r>
        <w:rPr>
          <w:rFonts w:ascii="Times New Roman" w:hAnsi="Times New Roman" w:cs="Times New Roman"/>
          <w:sz w:val="24"/>
          <w:szCs w:val="24"/>
        </w:rPr>
        <w:t>икација 423 – услуге по уговору -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намењена су за финансирање стручног усавршавања запослених,  компј</w:t>
      </w:r>
      <w:r w:rsidR="00F00E53">
        <w:rPr>
          <w:rFonts w:ascii="Times New Roman" w:hAnsi="Times New Roman" w:cs="Times New Roman"/>
          <w:sz w:val="24"/>
          <w:szCs w:val="24"/>
        </w:rPr>
        <w:t xml:space="preserve">утерске услуге, </w:t>
      </w:r>
      <w:r w:rsidR="00F00E53">
        <w:rPr>
          <w:rFonts w:ascii="Times New Roman" w:hAnsi="Times New Roman" w:cs="Times New Roman"/>
          <w:sz w:val="24"/>
          <w:szCs w:val="24"/>
        </w:rPr>
        <w:lastRenderedPageBreak/>
        <w:t>репрезентација,</w:t>
      </w:r>
      <w:r w:rsidR="00F00E53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F00E53">
        <w:rPr>
          <w:rFonts w:ascii="Times New Roman" w:hAnsi="Times New Roman" w:cs="Times New Roman"/>
          <w:sz w:val="24"/>
          <w:szCs w:val="24"/>
        </w:rPr>
        <w:t>услуге информисања, адвокатске услуге,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 xml:space="preserve"> остале опште услуге</w:t>
      </w:r>
      <w:r w:rsidR="00D507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0E53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накнаде за додатно ангажовање </w:t>
      </w:r>
      <w:r w:rsidR="00A404EC">
        <w:rPr>
          <w:rFonts w:ascii="Times New Roman" w:hAnsi="Times New Roman" w:cs="Times New Roman"/>
          <w:sz w:val="24"/>
          <w:szCs w:val="24"/>
          <w:lang w:val="sr-Cyrl-RS"/>
        </w:rPr>
        <w:t>радника по уговор</w:t>
      </w:r>
      <w:r w:rsidR="00D50745">
        <w:rPr>
          <w:rFonts w:ascii="Times New Roman" w:hAnsi="Times New Roman" w:cs="Times New Roman"/>
          <w:sz w:val="24"/>
          <w:szCs w:val="24"/>
          <w:lang w:val="sr-Cyrl-RS"/>
        </w:rPr>
        <w:t>у о привременим и повременим пословима, уговору о делу;</w:t>
      </w:r>
    </w:p>
    <w:p w:rsidR="00FD0A87" w:rsidRPr="008D721F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424 – специјализоване услуге, намењена су за финсирање услуга из области образовања, медицинске услуге, остале специјализоване услуге за којим се укаже потреба приликом редовног обављања делатност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D721F">
        <w:rPr>
          <w:rFonts w:ascii="Times New Roman" w:hAnsi="Times New Roman" w:cs="Times New Roman"/>
          <w:sz w:val="24"/>
          <w:szCs w:val="24"/>
        </w:rPr>
        <w:t xml:space="preserve"> Установе ; </w:t>
      </w:r>
    </w:p>
    <w:p w:rsidR="00FD0A87" w:rsidRPr="008D721F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425 – текуће поправке</w:t>
      </w:r>
      <w:r>
        <w:rPr>
          <w:rFonts w:ascii="Times New Roman" w:hAnsi="Times New Roman" w:cs="Times New Roman"/>
          <w:sz w:val="24"/>
          <w:szCs w:val="24"/>
        </w:rPr>
        <w:t xml:space="preserve"> и одржавање зграда и објеката -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намењ</w:t>
      </w:r>
      <w:r>
        <w:rPr>
          <w:rFonts w:ascii="Times New Roman" w:hAnsi="Times New Roman" w:cs="Times New Roman"/>
          <w:sz w:val="24"/>
          <w:szCs w:val="24"/>
        </w:rPr>
        <w:t>ена су за молерско-фарбарске радове у вртићу, столарске радове, поправке електричних инсталација, поправка опреме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FD0A87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426 – материјал,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намењена су за административни материјал,  набавку  канцеларијског  материјала,   материјала за одржавање хигијене, стручне литературе, горива, материјал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 угоститељство (храна</w:t>
      </w:r>
      <w:r w:rsidR="00C63377">
        <w:rPr>
          <w:rFonts w:ascii="Times New Roman" w:hAnsi="Times New Roman" w:cs="Times New Roman"/>
          <w:sz w:val="24"/>
          <w:szCs w:val="24"/>
        </w:rPr>
        <w:t xml:space="preserve"> за децу</w:t>
      </w:r>
      <w:r w:rsidRPr="008D721F">
        <w:rPr>
          <w:rFonts w:ascii="Times New Roman" w:hAnsi="Times New Roman" w:cs="Times New Roman"/>
          <w:sz w:val="24"/>
          <w:szCs w:val="24"/>
        </w:rPr>
        <w:t>)</w:t>
      </w:r>
      <w:r w:rsidR="00A1633D">
        <w:rPr>
          <w:rFonts w:ascii="Times New Roman" w:hAnsi="Times New Roman" w:cs="Times New Roman"/>
          <w:sz w:val="24"/>
          <w:szCs w:val="24"/>
        </w:rPr>
        <w:t>, ови трошкови се делом финансирају из средстава Републике за припремни предшколски програм</w:t>
      </w:r>
      <w:r w:rsidR="00D61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FD0A87" w:rsidRPr="008D721F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482 – порези, обавезне таксе и казне – у оквиру ове економске класификације опредељују се средства за разне порезе , обавезне таксе , регистрацију возила;</w:t>
      </w:r>
    </w:p>
    <w:p w:rsidR="00FD0A87" w:rsidRPr="008D721F" w:rsidRDefault="00FD0A87" w:rsidP="00FD0A87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511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D721F">
        <w:rPr>
          <w:rFonts w:ascii="Times New Roman" w:hAnsi="Times New Roman" w:cs="Times New Roman"/>
          <w:sz w:val="24"/>
          <w:szCs w:val="24"/>
        </w:rPr>
        <w:t>граде и грађевински објекти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намењена су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745">
        <w:rPr>
          <w:rFonts w:ascii="Times New Roman" w:hAnsi="Times New Roman" w:cs="Times New Roman"/>
          <w:sz w:val="24"/>
          <w:szCs w:val="24"/>
          <w:lang w:val="sr-Cyrl-RS"/>
        </w:rPr>
        <w:t xml:space="preserve">доградњу вртића на Златибору у износу од 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D50745">
        <w:rPr>
          <w:rFonts w:ascii="Times New Roman" w:hAnsi="Times New Roman" w:cs="Times New Roman"/>
          <w:sz w:val="24"/>
          <w:szCs w:val="24"/>
          <w:lang w:val="sr-Cyrl-RS"/>
        </w:rPr>
        <w:t>.000.000,00 динара</w:t>
      </w:r>
      <w:r w:rsidRPr="008D72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3F78" w:rsidRPr="007A34F2" w:rsidRDefault="00FD0A87" w:rsidP="007A34F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</w:t>
      </w:r>
      <w:r>
        <w:rPr>
          <w:rFonts w:ascii="Times New Roman" w:hAnsi="Times New Roman" w:cs="Times New Roman"/>
          <w:sz w:val="24"/>
          <w:szCs w:val="24"/>
        </w:rPr>
        <w:t xml:space="preserve">фикацији 512 – машине и опрема - </w:t>
      </w:r>
      <w:r w:rsidR="001440CB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A01B35">
        <w:rPr>
          <w:rFonts w:ascii="Times New Roman" w:hAnsi="Times New Roman" w:cs="Times New Roman"/>
          <w:sz w:val="24"/>
          <w:szCs w:val="24"/>
          <w:lang w:val="sr-Cyrl-RS"/>
        </w:rPr>
        <w:t>4.2</w:t>
      </w:r>
      <w:r w:rsidR="007A34F2">
        <w:rPr>
          <w:rFonts w:ascii="Times New Roman" w:hAnsi="Times New Roman" w:cs="Times New Roman"/>
          <w:sz w:val="24"/>
          <w:szCs w:val="24"/>
          <w:lang w:val="sr-Cyrl-RS"/>
        </w:rPr>
        <w:t>00.000,</w:t>
      </w:r>
      <w:r w:rsidR="001440CB">
        <w:rPr>
          <w:rFonts w:ascii="Times New Roman" w:hAnsi="Times New Roman" w:cs="Times New Roman"/>
          <w:sz w:val="24"/>
          <w:szCs w:val="24"/>
          <w:lang w:val="sr-Cyrl-RS"/>
        </w:rPr>
        <w:t xml:space="preserve">00 динара, </w:t>
      </w:r>
      <w:r w:rsidRPr="008D721F">
        <w:rPr>
          <w:rFonts w:ascii="Times New Roman" w:hAnsi="Times New Roman" w:cs="Times New Roman"/>
          <w:sz w:val="24"/>
          <w:szCs w:val="24"/>
        </w:rPr>
        <w:t>намењена су за набавку админист</w:t>
      </w:r>
      <w:r w:rsidR="00311DC9">
        <w:rPr>
          <w:rFonts w:ascii="Times New Roman" w:hAnsi="Times New Roman" w:cs="Times New Roman"/>
          <w:sz w:val="24"/>
          <w:szCs w:val="24"/>
        </w:rPr>
        <w:t xml:space="preserve">ративне опреме, </w:t>
      </w:r>
      <w:r w:rsidR="002E3E59">
        <w:rPr>
          <w:rFonts w:ascii="Times New Roman" w:hAnsi="Times New Roman" w:cs="Times New Roman"/>
          <w:sz w:val="24"/>
          <w:szCs w:val="24"/>
          <w:lang w:val="sr-Cyrl-RS"/>
        </w:rPr>
        <w:t>намештаја, рачунарске опреме, опреме за</w:t>
      </w:r>
      <w:r w:rsidR="007F68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E59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  <w:r w:rsidR="007F5C06">
        <w:rPr>
          <w:rFonts w:ascii="Times New Roman" w:hAnsi="Times New Roman" w:cs="Times New Roman"/>
          <w:sz w:val="24"/>
          <w:szCs w:val="24"/>
          <w:lang w:val="sr-Cyrl-RS"/>
        </w:rPr>
        <w:t>, машине за судове, машине за сечење хлеба, усисивача, замрзивача, опреме за двориште вртића у Чајетини</w:t>
      </w:r>
      <w:r w:rsidR="00311DC9">
        <w:rPr>
          <w:rFonts w:ascii="Times New Roman" w:hAnsi="Times New Roman" w:cs="Times New Roman"/>
          <w:sz w:val="24"/>
          <w:szCs w:val="24"/>
        </w:rPr>
        <w:t>;</w:t>
      </w:r>
    </w:p>
    <w:p w:rsidR="00243F78" w:rsidRDefault="00243F78" w:rsidP="005D47B2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D47B2" w:rsidRPr="008D721F" w:rsidRDefault="005D47B2" w:rsidP="005D47B2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2E3E5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E757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7BE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лава 5.0</w:t>
      </w:r>
      <w:r w:rsidR="00B27D8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6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>ФУНКЦИЈА</w:t>
      </w:r>
      <w:r w:rsidR="007F686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820</w:t>
      </w:r>
      <w:r w:rsidR="00F62C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>-</w:t>
      </w:r>
      <w:r w:rsidR="00F62C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>БИБЛИОТЕКА „ЉУБИША Р.ЂЕНИЋ“</w:t>
      </w:r>
    </w:p>
    <w:p w:rsidR="005D47B2" w:rsidRPr="008D721F" w:rsidRDefault="005D47B2" w:rsidP="005D47B2">
      <w:pPr>
        <w:pStyle w:val="NoSpacing"/>
        <w:tabs>
          <w:tab w:val="center" w:pos="4748"/>
        </w:tabs>
        <w:ind w:firstLine="12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7B2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У оквиру средстава за овог буџетског корисника планирају се средства потребна за обављање редовне делатности  Библиотеке  „Љубиша Р. Ђенић“ као индиректног буџетског корисника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  <w:r w:rsidRPr="005D4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B83" w:rsidRDefault="005D47B2" w:rsidP="00B63B83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опредељена на економској класификацији 411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лате, додаци и накнаде , опредељена  су за финанси</w:t>
      </w:r>
      <w:r w:rsidR="007B79D5">
        <w:rPr>
          <w:rFonts w:ascii="Times New Roman" w:hAnsi="Times New Roman" w:cs="Times New Roman"/>
          <w:sz w:val="24"/>
          <w:szCs w:val="24"/>
        </w:rPr>
        <w:t>рањ плата запослених.</w:t>
      </w:r>
      <w:r>
        <w:rPr>
          <w:rFonts w:ascii="Times New Roman" w:hAnsi="Times New Roman" w:cs="Times New Roman"/>
          <w:sz w:val="24"/>
          <w:szCs w:val="24"/>
        </w:rPr>
        <w:t xml:space="preserve">Установа </w:t>
      </w:r>
      <w:r w:rsidR="007B79D5">
        <w:rPr>
          <w:rFonts w:ascii="Times New Roman" w:hAnsi="Times New Roman" w:cs="Times New Roman"/>
          <w:sz w:val="24"/>
          <w:szCs w:val="24"/>
        </w:rPr>
        <w:t>има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63B8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радника запослен</w:t>
      </w:r>
      <w:r w:rsidR="004419DA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на неодређено време</w:t>
      </w:r>
      <w:r w:rsidR="007A34F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B63B8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A34F2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радника на одређено време</w:t>
      </w:r>
      <w:r w:rsidR="00B63B83">
        <w:rPr>
          <w:rFonts w:ascii="Times New Roman" w:hAnsi="Times New Roman" w:cs="Times New Roman"/>
          <w:sz w:val="24"/>
          <w:szCs w:val="24"/>
          <w:lang w:val="sr-Cyrl-RS"/>
        </w:rPr>
        <w:t xml:space="preserve">. Маса средстава за зараде за 2024. годину утврђена је тако што је маса зарад исплаћена за септембар 2023. годину увећана за 10,00% , за минули рад 0,4%, (1.352.057,00 х 10% х 0,4% х 12 = 17.918.541,00 динара) као и за разлику зараде за три запослена која су у септембру била одсутна са посла због болести а који су запослени на неодређено време, а за које постоји реална потреба за средства за исплату у 2024. години </w:t>
      </w:r>
      <w:r w:rsidR="00C64248">
        <w:rPr>
          <w:rFonts w:ascii="Times New Roman" w:hAnsi="Times New Roman" w:cs="Times New Roman"/>
          <w:sz w:val="24"/>
          <w:szCs w:val="24"/>
          <w:lang w:val="sr-Cyrl-RS"/>
        </w:rPr>
        <w:t xml:space="preserve">( 43.235,00 х 10,00% х 0,4% х 12 = </w:t>
      </w:r>
      <w:r w:rsidR="00E95692">
        <w:rPr>
          <w:rFonts w:ascii="Times New Roman" w:hAnsi="Times New Roman" w:cs="Times New Roman"/>
          <w:sz w:val="24"/>
          <w:szCs w:val="24"/>
          <w:lang w:val="sr-Cyrl-RS"/>
        </w:rPr>
        <w:t>572.985,00 )</w:t>
      </w:r>
      <w:r w:rsidR="00B63B83">
        <w:rPr>
          <w:rFonts w:ascii="Times New Roman" w:hAnsi="Times New Roman" w:cs="Times New Roman"/>
          <w:sz w:val="24"/>
          <w:szCs w:val="24"/>
          <w:lang w:val="sr-Cyrl-RS"/>
        </w:rPr>
        <w:t xml:space="preserve"> и део средстава за</w:t>
      </w:r>
      <w:r w:rsidR="00E95692">
        <w:rPr>
          <w:rFonts w:ascii="Times New Roman" w:hAnsi="Times New Roman" w:cs="Times New Roman"/>
          <w:sz w:val="24"/>
          <w:szCs w:val="24"/>
          <w:lang w:val="sr-Cyrl-RS"/>
        </w:rPr>
        <w:t xml:space="preserve"> једног  </w:t>
      </w:r>
      <w:r w:rsidR="00B63B83">
        <w:rPr>
          <w:rFonts w:ascii="Times New Roman" w:hAnsi="Times New Roman" w:cs="Times New Roman"/>
          <w:sz w:val="24"/>
          <w:szCs w:val="24"/>
          <w:lang w:val="sr-Cyrl-RS"/>
        </w:rPr>
        <w:t xml:space="preserve"> раднике који су испод минималне зараде а која је повећана;</w:t>
      </w:r>
    </w:p>
    <w:p w:rsidR="005D47B2" w:rsidRPr="00955352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47B2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за  социјалне доприносе на терет послодавца,економска класификација 412 -   планирана   су за финансирање социјалних доприноса према важећим прописима</w:t>
      </w:r>
      <w:r>
        <w:rPr>
          <w:rFonts w:ascii="Times New Roman" w:hAnsi="Times New Roman" w:cs="Times New Roman"/>
          <w:sz w:val="24"/>
          <w:szCs w:val="24"/>
        </w:rPr>
        <w:t xml:space="preserve"> о стопама социјалних доприноса;</w:t>
      </w:r>
    </w:p>
    <w:p w:rsidR="00E31DBD" w:rsidRPr="00E31DBD" w:rsidRDefault="00E31DBD" w:rsidP="00E31DB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 наканде у натури, економска класификација 413   – планирана  су за финансирање расхода за   набавку новогодишњ</w:t>
      </w:r>
      <w:r>
        <w:rPr>
          <w:rFonts w:ascii="Times New Roman" w:hAnsi="Times New Roman" w:cs="Times New Roman"/>
          <w:sz w:val="24"/>
          <w:szCs w:val="24"/>
        </w:rPr>
        <w:t>их пакетића за децу запослених</w:t>
      </w:r>
      <w:r w:rsidR="00E95692">
        <w:rPr>
          <w:rFonts w:ascii="Times New Roman" w:hAnsi="Times New Roman" w:cs="Times New Roman"/>
          <w:sz w:val="24"/>
          <w:szCs w:val="24"/>
          <w:lang w:val="sr-Cyrl-RS"/>
        </w:rPr>
        <w:t xml:space="preserve"> до 15 година, за 15 деце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7B2" w:rsidRPr="008D721F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414 – социјална давања запосленима, намаењена су за финансирање накнада за </w:t>
      </w:r>
      <w:r w:rsidR="007F686D">
        <w:rPr>
          <w:rFonts w:ascii="Times New Roman" w:hAnsi="Times New Roman" w:cs="Times New Roman"/>
          <w:sz w:val="24"/>
          <w:szCs w:val="24"/>
          <w:lang w:val="sr-Cyrl-RS"/>
        </w:rPr>
        <w:t xml:space="preserve">трудничко </w:t>
      </w:r>
      <w:r w:rsidRPr="008D721F">
        <w:rPr>
          <w:rFonts w:ascii="Times New Roman" w:hAnsi="Times New Roman" w:cs="Times New Roman"/>
          <w:sz w:val="24"/>
          <w:szCs w:val="24"/>
        </w:rPr>
        <w:t>одсуство, наканада за негу детета до 3 године, боловање преко 30 дана и по</w:t>
      </w:r>
      <w:r w:rsidR="007F686D">
        <w:rPr>
          <w:rFonts w:ascii="Times New Roman" w:hAnsi="Times New Roman" w:cs="Times New Roman"/>
          <w:sz w:val="24"/>
          <w:szCs w:val="24"/>
        </w:rPr>
        <w:t>моћ радницима у случају болести</w:t>
      </w:r>
      <w:r w:rsidR="007F68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57BE">
        <w:rPr>
          <w:rFonts w:ascii="Times New Roman" w:hAnsi="Times New Roman" w:cs="Times New Roman"/>
          <w:sz w:val="24"/>
          <w:szCs w:val="24"/>
          <w:lang w:val="sr-Cyrl-RS"/>
        </w:rPr>
        <w:t xml:space="preserve">рехабилитације, </w:t>
      </w:r>
      <w:r w:rsidR="007F686D">
        <w:rPr>
          <w:rFonts w:ascii="Times New Roman" w:hAnsi="Times New Roman" w:cs="Times New Roman"/>
          <w:sz w:val="24"/>
          <w:szCs w:val="24"/>
          <w:lang w:val="sr-Cyrl-RS"/>
        </w:rPr>
        <w:t xml:space="preserve">лечења </w:t>
      </w:r>
      <w:r w:rsidR="007F686D">
        <w:rPr>
          <w:rFonts w:ascii="Times New Roman" w:hAnsi="Times New Roman" w:cs="Times New Roman"/>
          <w:sz w:val="24"/>
          <w:szCs w:val="24"/>
        </w:rPr>
        <w:t>и др</w:t>
      </w:r>
      <w:r w:rsidR="00F63667">
        <w:rPr>
          <w:rFonts w:ascii="Times New Roman" w:hAnsi="Times New Roman" w:cs="Times New Roman"/>
          <w:sz w:val="24"/>
          <w:szCs w:val="24"/>
        </w:rPr>
        <w:t>уге облике</w:t>
      </w:r>
      <w:r w:rsidR="00FD09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667">
        <w:rPr>
          <w:rFonts w:ascii="Times New Roman" w:hAnsi="Times New Roman" w:cs="Times New Roman"/>
          <w:sz w:val="24"/>
          <w:szCs w:val="24"/>
        </w:rPr>
        <w:t>помоћи предвиђене колективним уговором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E95692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дства планирана на економској класификацији 415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акнада трошкова за запослене –   планирана су за финансирање накнаде трошкова превоза на посао и са посла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E95692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запослених који користе услуге превоза</w:t>
      </w:r>
      <w:r w:rsidR="00B153B3">
        <w:rPr>
          <w:rFonts w:ascii="Times New Roman" w:hAnsi="Times New Roman" w:cs="Times New Roman"/>
          <w:sz w:val="24"/>
          <w:szCs w:val="24"/>
        </w:rPr>
        <w:t>, а имајући у виду да се це</w:t>
      </w:r>
      <w:r w:rsidR="00E757BE">
        <w:rPr>
          <w:rFonts w:ascii="Times New Roman" w:hAnsi="Times New Roman" w:cs="Times New Roman"/>
          <w:sz w:val="24"/>
          <w:szCs w:val="24"/>
        </w:rPr>
        <w:t>на карте повећава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E95692" w:rsidRPr="007F5C06" w:rsidRDefault="00E9569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на економској класификацији 416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аграде запосленима и остали посебни расходи, планирана су за исплату јубиларних награда, за оне који то право стичу у 20</w:t>
      </w:r>
      <w:r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Pr="008D721F">
        <w:rPr>
          <w:rFonts w:ascii="Times New Roman" w:hAnsi="Times New Roman" w:cs="Times New Roman"/>
          <w:sz w:val="24"/>
          <w:szCs w:val="24"/>
        </w:rPr>
        <w:t>. години,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8D721F">
        <w:rPr>
          <w:rFonts w:ascii="Times New Roman" w:hAnsi="Times New Roman" w:cs="Times New Roman"/>
          <w:sz w:val="24"/>
          <w:szCs w:val="24"/>
        </w:rPr>
        <w:t>у складу са правилником Установе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Према кадровској евиденцији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право на јубиларну награду у 2024. години стиче 1 радника за 20 година стажа</w:t>
      </w:r>
      <w:r w:rsidR="007F5C06">
        <w:rPr>
          <w:rFonts w:ascii="Times New Roman" w:hAnsi="Times New Roman" w:cs="Times New Roman"/>
          <w:sz w:val="24"/>
          <w:szCs w:val="24"/>
        </w:rPr>
        <w:t>;</w:t>
      </w:r>
    </w:p>
    <w:p w:rsidR="005D47B2" w:rsidRPr="008D721F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за сталне трошкове, економска класификација 421 – намењена су за трошкове платног промета и банкарских услуга, енергетске услуге које обухватају планиране расходе за електричну енергију, грејање, комуналне ус</w:t>
      </w:r>
      <w:r w:rsidR="00E95692">
        <w:rPr>
          <w:rFonts w:ascii="Times New Roman" w:hAnsi="Times New Roman" w:cs="Times New Roman"/>
          <w:sz w:val="24"/>
          <w:szCs w:val="24"/>
        </w:rPr>
        <w:t>луге (водовода и канализације)</w:t>
      </w:r>
      <w:r w:rsidRPr="008D721F">
        <w:rPr>
          <w:rFonts w:ascii="Times New Roman" w:hAnsi="Times New Roman" w:cs="Times New Roman"/>
          <w:sz w:val="24"/>
          <w:szCs w:val="24"/>
        </w:rPr>
        <w:t>, услуге комуникације (коришћење фиксне и мобилне телефоније, птт трошкови, интернет), трошкови осигурања који су намењени за осигурање имовине и запослених ;</w:t>
      </w:r>
    </w:p>
    <w:p w:rsidR="005D47B2" w:rsidRPr="008D721F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трошкове службених путовања у земљи и иностранству, економска класификација 422 – намењена  су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8D721F">
        <w:rPr>
          <w:rFonts w:ascii="Times New Roman" w:hAnsi="Times New Roman" w:cs="Times New Roman"/>
          <w:sz w:val="24"/>
          <w:szCs w:val="24"/>
        </w:rPr>
        <w:t>финансирање дневница за службено путовање запослених на сајам књига, семинаре, посете Народној библиотеци</w:t>
      </w:r>
      <w:r w:rsidR="00E95692"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</w:t>
      </w:r>
      <w:r>
        <w:rPr>
          <w:rFonts w:ascii="Times New Roman" w:hAnsi="Times New Roman" w:cs="Times New Roman"/>
          <w:sz w:val="24"/>
          <w:szCs w:val="24"/>
        </w:rPr>
        <w:t>, Народном музеју</w:t>
      </w:r>
      <w:r w:rsidR="00E95692">
        <w:rPr>
          <w:rFonts w:ascii="Times New Roman" w:hAnsi="Times New Roman" w:cs="Times New Roman"/>
          <w:sz w:val="24"/>
          <w:szCs w:val="24"/>
          <w:lang w:val="sr-Cyrl-RS"/>
        </w:rPr>
        <w:t xml:space="preserve"> у Београду</w:t>
      </w:r>
      <w:r w:rsidR="0030232F">
        <w:rPr>
          <w:rFonts w:ascii="Times New Roman" w:hAnsi="Times New Roman" w:cs="Times New Roman"/>
          <w:sz w:val="24"/>
          <w:szCs w:val="24"/>
          <w:lang w:val="sr-Cyrl-RS"/>
        </w:rPr>
        <w:t>, службена путовања у инос</w:t>
      </w:r>
      <w:r w:rsidR="00FD09BC">
        <w:rPr>
          <w:rFonts w:ascii="Times New Roman" w:hAnsi="Times New Roman" w:cs="Times New Roman"/>
          <w:sz w:val="24"/>
          <w:szCs w:val="24"/>
          <w:lang w:val="sr-Cyrl-RS"/>
        </w:rPr>
        <w:t>транство, одлазак у Грчку ради истраживања српских војних гробаља из првог светског рата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D47B2" w:rsidRPr="008D721F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</w:t>
      </w:r>
      <w:r w:rsidR="0030232F">
        <w:rPr>
          <w:rFonts w:ascii="Times New Roman" w:hAnsi="Times New Roman" w:cs="Times New Roman"/>
          <w:sz w:val="24"/>
          <w:szCs w:val="24"/>
          <w:lang w:val="sr-Cyrl-RS"/>
        </w:rPr>
        <w:t>на е</w:t>
      </w:r>
      <w:r w:rsidRPr="008D721F">
        <w:rPr>
          <w:rFonts w:ascii="Times New Roman" w:hAnsi="Times New Roman" w:cs="Times New Roman"/>
          <w:sz w:val="24"/>
          <w:szCs w:val="24"/>
        </w:rPr>
        <w:t>кономска класификација 423 – услуге по уговору, намењена су за стручна усавршавања запослених, издавање књига, штампање каталога, плаката, позивница, флајера, снимање и фотографисање свих манифестација за потребе архиве, накнаде стручним сарадницима који су ангажовани на књижевним вечерима, манифестацији „Ерски кабаре“ која се сваке године одржава у организацији Библиотеке</w:t>
      </w:r>
      <w:r w:rsidR="00F62627">
        <w:rPr>
          <w:rFonts w:ascii="Times New Roman" w:hAnsi="Times New Roman" w:cs="Times New Roman"/>
          <w:sz w:val="24"/>
          <w:szCs w:val="24"/>
        </w:rPr>
        <w:t xml:space="preserve">, </w:t>
      </w:r>
      <w:r w:rsidR="00E95692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организација манифестације Фестивал пољског цвећа, </w:t>
      </w:r>
      <w:r w:rsidR="00F62627">
        <w:rPr>
          <w:rFonts w:ascii="Times New Roman" w:hAnsi="Times New Roman" w:cs="Times New Roman"/>
          <w:sz w:val="24"/>
          <w:szCs w:val="24"/>
        </w:rPr>
        <w:t>као и накнада за  радник</w:t>
      </w:r>
      <w:r w:rsidR="007E24B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62627">
        <w:rPr>
          <w:rFonts w:ascii="Times New Roman" w:hAnsi="Times New Roman" w:cs="Times New Roman"/>
          <w:sz w:val="24"/>
          <w:szCs w:val="24"/>
        </w:rPr>
        <w:t xml:space="preserve"> кој</w:t>
      </w:r>
      <w:r w:rsidR="007E24B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62627">
        <w:rPr>
          <w:rFonts w:ascii="Times New Roman" w:hAnsi="Times New Roman" w:cs="Times New Roman"/>
          <w:sz w:val="24"/>
          <w:szCs w:val="24"/>
        </w:rPr>
        <w:t xml:space="preserve"> су ангажована Уговором о привременим и повременим пословима</w:t>
      </w:r>
      <w:r w:rsidR="00E95692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D47B2" w:rsidRPr="008D721F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424 – специјализоване услуге, намењена су за исплату наканда за ауторске хонораре, ангажованим лицима на спровођењу културних програма</w:t>
      </w:r>
      <w:r w:rsidR="00B3565C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промоција књига, организовање књижевних вечери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 сређивању музејске збирке; </w:t>
      </w:r>
    </w:p>
    <w:p w:rsidR="005D47B2" w:rsidRPr="008D721F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425 – текуће поправке и одржавање зграда и објеката , намењена су за финансирање трошкова одржавања </w:t>
      </w:r>
      <w:r w:rsidR="00B3565C">
        <w:rPr>
          <w:rFonts w:ascii="Times New Roman" w:hAnsi="Times New Roman" w:cs="Times New Roman"/>
          <w:sz w:val="24"/>
          <w:szCs w:val="24"/>
          <w:lang w:val="sr-Cyrl-RS"/>
        </w:rPr>
        <w:t xml:space="preserve">објеката библиотеке и </w:t>
      </w:r>
      <w:r w:rsidRPr="008D721F">
        <w:rPr>
          <w:rFonts w:ascii="Times New Roman" w:hAnsi="Times New Roman" w:cs="Times New Roman"/>
          <w:sz w:val="24"/>
          <w:szCs w:val="24"/>
        </w:rPr>
        <w:t>административне опреме, опреме за саобраћај ;</w:t>
      </w:r>
    </w:p>
    <w:p w:rsidR="005D47B2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426 – материјал, намењена су за административни материјал,  набавку  канцеларијског  материјала,  материјала за одржавање хигијене, стручне литературе, горива, материјал за потребе организовања културних и спортских манифестација, остали потрошни материјал; </w:t>
      </w:r>
    </w:p>
    <w:p w:rsidR="005D47B2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482 – порези, обавезне таксе и казне – у оквиру ове економске класификације опредељују се средства за разне порезе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обавезне таксе , регистрацију возила;</w:t>
      </w:r>
    </w:p>
    <w:p w:rsidR="00B3565C" w:rsidRPr="00B3565C" w:rsidRDefault="00B3565C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511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D721F">
        <w:rPr>
          <w:rFonts w:ascii="Times New Roman" w:hAnsi="Times New Roman" w:cs="Times New Roman"/>
          <w:sz w:val="24"/>
          <w:szCs w:val="24"/>
        </w:rPr>
        <w:t>граде и грађевински објекти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намењена су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замену крова на згради библиотеке, јер је исти оштећен на више места, тако да мора да се изврши комплетна замена;</w:t>
      </w:r>
    </w:p>
    <w:p w:rsidR="005D47B2" w:rsidRPr="007A34F2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512 – машине и опрема, намењена су за набавку административне и</w:t>
      </w:r>
      <w:r w:rsidR="007A34F2">
        <w:rPr>
          <w:rFonts w:ascii="Times New Roman" w:hAnsi="Times New Roman" w:cs="Times New Roman"/>
          <w:sz w:val="24"/>
          <w:szCs w:val="24"/>
        </w:rPr>
        <w:t xml:space="preserve"> рачунарске </w:t>
      </w:r>
      <w:r w:rsidR="007A34F2">
        <w:rPr>
          <w:rFonts w:ascii="Times New Roman" w:hAnsi="Times New Roman" w:cs="Times New Roman"/>
          <w:sz w:val="24"/>
          <w:szCs w:val="24"/>
          <w:lang w:val="sr-Cyrl-RS"/>
        </w:rPr>
        <w:t>опреме</w:t>
      </w:r>
      <w:r>
        <w:rPr>
          <w:rFonts w:ascii="Times New Roman" w:hAnsi="Times New Roman" w:cs="Times New Roman"/>
          <w:sz w:val="24"/>
          <w:szCs w:val="24"/>
        </w:rPr>
        <w:t>, намештаја</w:t>
      </w:r>
      <w:r w:rsidR="001E6A61">
        <w:rPr>
          <w:rFonts w:ascii="Times New Roman" w:hAnsi="Times New Roman" w:cs="Times New Roman"/>
          <w:sz w:val="24"/>
          <w:szCs w:val="24"/>
        </w:rPr>
        <w:t xml:space="preserve"> за нови пословни простор на Златибору</w:t>
      </w:r>
      <w:r w:rsidR="001B18B5">
        <w:rPr>
          <w:rFonts w:ascii="Times New Roman" w:hAnsi="Times New Roman" w:cs="Times New Roman"/>
          <w:sz w:val="24"/>
          <w:szCs w:val="24"/>
        </w:rPr>
        <w:t xml:space="preserve">, </w:t>
      </w:r>
      <w:r w:rsidR="007A34F2">
        <w:rPr>
          <w:rFonts w:ascii="Times New Roman" w:hAnsi="Times New Roman" w:cs="Times New Roman"/>
          <w:sz w:val="24"/>
          <w:szCs w:val="24"/>
          <w:lang w:val="sr-Cyrl-RS"/>
        </w:rPr>
        <w:t>полице за књиге</w:t>
      </w:r>
      <w:r w:rsidR="00B3565C">
        <w:rPr>
          <w:rFonts w:ascii="Times New Roman" w:hAnsi="Times New Roman" w:cs="Times New Roman"/>
          <w:sz w:val="24"/>
          <w:szCs w:val="24"/>
          <w:lang w:val="sr-Cyrl-RS"/>
        </w:rPr>
        <w:t xml:space="preserve"> у депоу библиотеке у Чајетини;</w:t>
      </w:r>
    </w:p>
    <w:p w:rsidR="005D47B2" w:rsidRDefault="005D47B2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515 – нематеријална имовина, намењена су за куповину књига за библиотеку, уметничких дела и обогаћивање музејске збирке;</w:t>
      </w:r>
    </w:p>
    <w:p w:rsidR="00B3565C" w:rsidRDefault="00B3565C" w:rsidP="005D47B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47B2" w:rsidRPr="00BA4C43" w:rsidRDefault="005D47B2" w:rsidP="005D47B2">
      <w:pPr>
        <w:pStyle w:val="NoSpacing"/>
        <w:tabs>
          <w:tab w:val="center" w:pos="4748"/>
        </w:tabs>
        <w:ind w:firstLine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2B1A" w:rsidRPr="008D721F" w:rsidRDefault="005F2B1A" w:rsidP="005F2B1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AE49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703DEF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лава 5.0</w:t>
      </w:r>
      <w:r w:rsidR="00B27D86">
        <w:rPr>
          <w:rFonts w:ascii="Times New Roman" w:hAnsi="Times New Roman" w:cs="Times New Roman"/>
          <w:b/>
          <w:sz w:val="24"/>
          <w:szCs w:val="24"/>
        </w:rPr>
        <w:t>3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 w:rsidR="00AE49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473 – ТУРИЗАМ - ТУРИСТИЧКА  </w:t>
      </w:r>
    </w:p>
    <w:p w:rsidR="005F2B1A" w:rsidRPr="008D721F" w:rsidRDefault="005F2B1A" w:rsidP="005F2B1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ОРГАНИЗАЦИЈА ЗЛАТИБОР </w:t>
      </w:r>
    </w:p>
    <w:p w:rsidR="005F2B1A" w:rsidRPr="008D721F" w:rsidRDefault="005F2B1A" w:rsidP="005F2B1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5F2B1A" w:rsidRPr="008C2CA4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 У оквиру средстава за овог буџетског корисника планирају се средства потребна за рад Туристичке организације Златибор као индиректног буџ</w:t>
      </w:r>
      <w:r w:rsidR="008C2CA4">
        <w:rPr>
          <w:rFonts w:ascii="Times New Roman" w:hAnsi="Times New Roman" w:cs="Times New Roman"/>
          <w:sz w:val="24"/>
          <w:szCs w:val="24"/>
        </w:rPr>
        <w:t>етског корисника</w:t>
      </w:r>
      <w:r w:rsidR="008C2CA4">
        <w:rPr>
          <w:rFonts w:ascii="Times New Roman" w:hAnsi="Times New Roman" w:cs="Times New Roman"/>
          <w:sz w:val="24"/>
          <w:szCs w:val="24"/>
          <w:lang w:val="sr-Cyrl-RS"/>
        </w:rPr>
        <w:t>, и то:</w:t>
      </w:r>
    </w:p>
    <w:p w:rsidR="00D35663" w:rsidRPr="001267F8" w:rsidRDefault="005F2B1A" w:rsidP="001267F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  <w:t xml:space="preserve">Средства опредељена на економској класификацији 411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лате, додаци и накнаде , опредељена  су за финансирање плата запосле</w:t>
      </w:r>
      <w:r w:rsidR="009B7824">
        <w:rPr>
          <w:rFonts w:ascii="Times New Roman" w:hAnsi="Times New Roman" w:cs="Times New Roman"/>
          <w:sz w:val="24"/>
          <w:szCs w:val="24"/>
        </w:rPr>
        <w:t xml:space="preserve">них у Туристичкој организацији,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D35663">
        <w:rPr>
          <w:rFonts w:ascii="Times New Roman" w:hAnsi="Times New Roman" w:cs="Times New Roman"/>
          <w:sz w:val="24"/>
          <w:szCs w:val="24"/>
          <w:lang w:val="sr-Cyrl-RS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663">
        <w:rPr>
          <w:rFonts w:ascii="Times New Roman" w:hAnsi="Times New Roman" w:cs="Times New Roman"/>
          <w:sz w:val="24"/>
          <w:szCs w:val="24"/>
        </w:rPr>
        <w:lastRenderedPageBreak/>
        <w:t>запослен</w:t>
      </w:r>
      <w:r w:rsidR="00D3566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 неодређено време и </w:t>
      </w:r>
      <w:r w:rsidR="006E6CE0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запослених на одређено време</w:t>
      </w:r>
      <w:r w:rsidR="008C2CA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24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CA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E24B4">
        <w:rPr>
          <w:rFonts w:ascii="Times New Roman" w:hAnsi="Times New Roman" w:cs="Times New Roman"/>
          <w:sz w:val="24"/>
          <w:szCs w:val="24"/>
          <w:lang w:val="sr-Cyrl-RS"/>
        </w:rPr>
        <w:t>аса средстава за зараде за 202</w:t>
      </w:r>
      <w:r w:rsidR="008C2CA4">
        <w:rPr>
          <w:rFonts w:ascii="Times New Roman" w:hAnsi="Times New Roman" w:cs="Times New Roman"/>
          <w:sz w:val="24"/>
          <w:szCs w:val="24"/>
          <w:lang w:val="sr-Cyrl-RS"/>
        </w:rPr>
        <w:t xml:space="preserve">4. годину утврђена </w:t>
      </w:r>
      <w:r w:rsidR="001267F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C2CA4">
        <w:rPr>
          <w:rFonts w:ascii="Times New Roman" w:hAnsi="Times New Roman" w:cs="Times New Roman"/>
          <w:sz w:val="24"/>
          <w:szCs w:val="24"/>
          <w:lang w:val="sr-Cyrl-RS"/>
        </w:rPr>
        <w:t xml:space="preserve">тако што је маса зарад исплаћена за септембар 2023. годину </w:t>
      </w:r>
      <w:r w:rsidR="001267F8">
        <w:rPr>
          <w:rFonts w:ascii="Times New Roman" w:hAnsi="Times New Roman" w:cs="Times New Roman"/>
          <w:sz w:val="24"/>
          <w:szCs w:val="24"/>
          <w:lang w:val="sr-Cyrl-RS"/>
        </w:rPr>
        <w:t>уве</w:t>
      </w:r>
      <w:r w:rsidR="007E24B4">
        <w:rPr>
          <w:rFonts w:ascii="Times New Roman" w:hAnsi="Times New Roman" w:cs="Times New Roman"/>
          <w:sz w:val="24"/>
          <w:szCs w:val="24"/>
          <w:lang w:val="sr-Cyrl-RS"/>
        </w:rPr>
        <w:t>ћа</w:t>
      </w:r>
      <w:r w:rsidR="001267F8">
        <w:rPr>
          <w:rFonts w:ascii="Times New Roman" w:hAnsi="Times New Roman" w:cs="Times New Roman"/>
          <w:sz w:val="24"/>
          <w:szCs w:val="24"/>
          <w:lang w:val="sr-Cyrl-RS"/>
        </w:rPr>
        <w:t xml:space="preserve">на за </w:t>
      </w:r>
      <w:r w:rsidR="008C2CA4">
        <w:rPr>
          <w:rFonts w:ascii="Times New Roman" w:hAnsi="Times New Roman" w:cs="Times New Roman"/>
          <w:sz w:val="24"/>
          <w:szCs w:val="24"/>
          <w:lang w:val="sr-Cyrl-RS"/>
        </w:rPr>
        <w:t>10,00</w:t>
      </w:r>
      <w:r w:rsidR="001267F8">
        <w:rPr>
          <w:rFonts w:ascii="Times New Roman" w:hAnsi="Times New Roman" w:cs="Times New Roman"/>
          <w:sz w:val="24"/>
          <w:szCs w:val="24"/>
          <w:lang w:val="sr-Cyrl-RS"/>
        </w:rPr>
        <w:t>% , за минули рад</w:t>
      </w:r>
      <w:r w:rsidR="008C2CA4">
        <w:rPr>
          <w:rFonts w:ascii="Times New Roman" w:hAnsi="Times New Roman" w:cs="Times New Roman"/>
          <w:sz w:val="24"/>
          <w:szCs w:val="24"/>
          <w:lang w:val="sr-Cyrl-RS"/>
        </w:rPr>
        <w:t xml:space="preserve"> 0,4%</w:t>
      </w:r>
      <w:r w:rsidR="001267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589C">
        <w:rPr>
          <w:rFonts w:ascii="Times New Roman" w:hAnsi="Times New Roman" w:cs="Times New Roman"/>
          <w:sz w:val="24"/>
          <w:szCs w:val="24"/>
          <w:lang w:val="sr-Cyrl-RS"/>
        </w:rPr>
        <w:t xml:space="preserve">(2.448.080 х 10% х 0,4% х 12 = 32.443.914,60) </w:t>
      </w:r>
      <w:r w:rsidR="001267F8">
        <w:rPr>
          <w:rFonts w:ascii="Times New Roman" w:hAnsi="Times New Roman" w:cs="Times New Roman"/>
          <w:sz w:val="24"/>
          <w:szCs w:val="24"/>
          <w:lang w:val="sr-Cyrl-RS"/>
        </w:rPr>
        <w:t xml:space="preserve">као и за </w:t>
      </w:r>
      <w:r w:rsidR="00B2589C">
        <w:rPr>
          <w:rFonts w:ascii="Times New Roman" w:hAnsi="Times New Roman" w:cs="Times New Roman"/>
          <w:sz w:val="24"/>
          <w:szCs w:val="24"/>
          <w:lang w:val="sr-Cyrl-RS"/>
        </w:rPr>
        <w:t xml:space="preserve">зараде три запослена која су у септембру била одсутна са посла због болести а који су запослени на неодређено време, а за које постоји реална потреба за средства за исплату у 2024. години ( </w:t>
      </w:r>
      <w:r w:rsidR="001267F8">
        <w:rPr>
          <w:rFonts w:ascii="Times New Roman" w:hAnsi="Times New Roman" w:cs="Times New Roman"/>
          <w:sz w:val="24"/>
          <w:szCs w:val="24"/>
          <w:lang w:val="sr-Cyrl-RS"/>
        </w:rPr>
        <w:t>део средстава за раднике који су испод минималне зараде а која је повећана;</w:t>
      </w:r>
    </w:p>
    <w:p w:rsidR="005F2B1A" w:rsidRPr="008D721F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за  социјалне доприносе на терет послодавца,</w:t>
      </w:r>
      <w:r w:rsidR="00AE49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економска класификација 412 -   планирана   су за финансирање социјалних доприноса према важећим прописима о стопама социјалних доприноса;</w:t>
      </w:r>
    </w:p>
    <w:p w:rsidR="005F2B1A" w:rsidRPr="008D721F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 наканде у натури, економска класификација 413   – планирана  су за финансирање расхода за   набавку новогодишњих пакетића за децу запослених</w:t>
      </w:r>
      <w:r w:rsidR="00E441E2">
        <w:rPr>
          <w:rFonts w:ascii="Times New Roman" w:hAnsi="Times New Roman" w:cs="Times New Roman"/>
          <w:sz w:val="24"/>
          <w:szCs w:val="24"/>
          <w:lang w:val="sr-Cyrl-RS"/>
        </w:rPr>
        <w:t xml:space="preserve"> у ТОЗ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F2B1A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415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акнада трошкова за запослене –   планирана су за финансирање накнаде трошкова превоза на посао и са посла</w:t>
      </w:r>
      <w:r w:rsidR="009B7824">
        <w:rPr>
          <w:rFonts w:ascii="Times New Roman" w:hAnsi="Times New Roman" w:cs="Times New Roman"/>
          <w:sz w:val="24"/>
          <w:szCs w:val="24"/>
        </w:rPr>
        <w:t xml:space="preserve"> за </w:t>
      </w:r>
      <w:r w:rsidR="007F5C06">
        <w:rPr>
          <w:rFonts w:ascii="Times New Roman" w:hAnsi="Times New Roman" w:cs="Times New Roman"/>
          <w:sz w:val="24"/>
          <w:szCs w:val="24"/>
          <w:lang w:val="sr-Cyrl-RS"/>
        </w:rPr>
        <w:t xml:space="preserve">17 </w:t>
      </w:r>
      <w:r w:rsidR="009B7824">
        <w:rPr>
          <w:rFonts w:ascii="Times New Roman" w:hAnsi="Times New Roman" w:cs="Times New Roman"/>
          <w:sz w:val="24"/>
          <w:szCs w:val="24"/>
        </w:rPr>
        <w:t xml:space="preserve"> радника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AE49EE" w:rsidRPr="00F62CAE" w:rsidRDefault="00AE49EE" w:rsidP="00C4663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2CAE">
        <w:rPr>
          <w:rFonts w:ascii="Times New Roman" w:hAnsi="Times New Roman" w:cs="Times New Roman"/>
          <w:sz w:val="24"/>
          <w:szCs w:val="24"/>
          <w:lang w:val="sr-Cyrl-RS"/>
        </w:rPr>
        <w:t>Средства планирана на економској класификацији 416 – јубиларнена награде –планирана с</w:t>
      </w:r>
      <w:r w:rsidR="009574E3">
        <w:rPr>
          <w:rFonts w:ascii="Times New Roman" w:hAnsi="Times New Roman" w:cs="Times New Roman"/>
          <w:sz w:val="24"/>
          <w:szCs w:val="24"/>
          <w:lang w:val="sr-Cyrl-RS"/>
        </w:rPr>
        <w:t>у за исплату јубиларних награда</w:t>
      </w:r>
      <w:r w:rsidRPr="00F62CAE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F34E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CE0">
        <w:rPr>
          <w:rFonts w:ascii="Times New Roman" w:hAnsi="Times New Roman" w:cs="Times New Roman"/>
          <w:sz w:val="24"/>
          <w:szCs w:val="24"/>
          <w:lang w:val="en-US"/>
        </w:rPr>
        <w:t xml:space="preserve"> запослен</w:t>
      </w:r>
      <w:r w:rsidR="00F34E8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E6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2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CE0">
        <w:rPr>
          <w:rFonts w:ascii="Times New Roman" w:hAnsi="Times New Roman" w:cs="Times New Roman"/>
          <w:sz w:val="24"/>
          <w:szCs w:val="24"/>
          <w:lang w:val="en-US"/>
        </w:rPr>
        <w:t>кој</w:t>
      </w:r>
      <w:r w:rsidR="00F34E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62CAE">
        <w:rPr>
          <w:rFonts w:ascii="Times New Roman" w:hAnsi="Times New Roman" w:cs="Times New Roman"/>
          <w:sz w:val="24"/>
          <w:szCs w:val="24"/>
          <w:lang w:val="sr-Cyrl-RS"/>
        </w:rPr>
        <w:t xml:space="preserve"> то право стичу у 202</w:t>
      </w:r>
      <w:r w:rsidR="00E441E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46630">
        <w:rPr>
          <w:rFonts w:ascii="Times New Roman" w:hAnsi="Times New Roman" w:cs="Times New Roman"/>
          <w:sz w:val="24"/>
          <w:szCs w:val="24"/>
          <w:lang w:val="sr-Cyrl-RS"/>
        </w:rPr>
        <w:t>. години, један запослени</w:t>
      </w:r>
      <w:r w:rsidR="007F5C06">
        <w:rPr>
          <w:rFonts w:ascii="Times New Roman" w:hAnsi="Times New Roman" w:cs="Times New Roman"/>
          <w:sz w:val="24"/>
          <w:szCs w:val="24"/>
          <w:lang w:val="sr-Cyrl-RS"/>
        </w:rPr>
        <w:t xml:space="preserve"> за 1</w:t>
      </w:r>
      <w:r w:rsidR="00C06FC9">
        <w:rPr>
          <w:rFonts w:ascii="Times New Roman" w:hAnsi="Times New Roman" w:cs="Times New Roman"/>
          <w:sz w:val="24"/>
          <w:szCs w:val="24"/>
          <w:lang w:val="sr-Cyrl-RS"/>
        </w:rPr>
        <w:t>0 година стажа</w:t>
      </w:r>
      <w:r w:rsidR="00C466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2B1A" w:rsidRPr="008D721F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</w:t>
      </w:r>
      <w:r w:rsidR="00311DC9">
        <w:rPr>
          <w:rFonts w:ascii="Times New Roman" w:hAnsi="Times New Roman" w:cs="Times New Roman"/>
          <w:sz w:val="24"/>
          <w:szCs w:val="24"/>
        </w:rPr>
        <w:t xml:space="preserve">на </w:t>
      </w:r>
      <w:r w:rsidRPr="008D721F">
        <w:rPr>
          <w:rFonts w:ascii="Times New Roman" w:hAnsi="Times New Roman" w:cs="Times New Roman"/>
          <w:sz w:val="24"/>
          <w:szCs w:val="24"/>
        </w:rPr>
        <w:t>економска класификација 421 –</w:t>
      </w:r>
      <w:r w:rsidR="00311DC9">
        <w:rPr>
          <w:rFonts w:ascii="Times New Roman" w:hAnsi="Times New Roman" w:cs="Times New Roman"/>
          <w:sz w:val="24"/>
          <w:szCs w:val="24"/>
        </w:rPr>
        <w:t xml:space="preserve"> стални трошкови,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намењена су за трошкове платног промета и банкарских услуга, енергетске услуге које обухватају планиране расходе за електричну енергију, </w:t>
      </w:r>
      <w:r w:rsidR="00311DC9">
        <w:rPr>
          <w:rFonts w:ascii="Times New Roman" w:hAnsi="Times New Roman" w:cs="Times New Roman"/>
          <w:sz w:val="24"/>
          <w:szCs w:val="24"/>
        </w:rPr>
        <w:t>гаса</w:t>
      </w:r>
      <w:r w:rsidRPr="008D721F">
        <w:rPr>
          <w:rFonts w:ascii="Times New Roman" w:hAnsi="Times New Roman" w:cs="Times New Roman"/>
          <w:sz w:val="24"/>
          <w:szCs w:val="24"/>
        </w:rPr>
        <w:t>, комуналн</w:t>
      </w:r>
      <w:r w:rsidR="00311DC9">
        <w:rPr>
          <w:rFonts w:ascii="Times New Roman" w:hAnsi="Times New Roman" w:cs="Times New Roman"/>
          <w:sz w:val="24"/>
          <w:szCs w:val="24"/>
        </w:rPr>
        <w:t>их</w:t>
      </w:r>
      <w:r w:rsidRPr="008D721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11DC9"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(водовода и канализације), допринос за коришћење вода, услуге комуникације (коришћењ</w:t>
      </w:r>
      <w:r>
        <w:rPr>
          <w:rFonts w:ascii="Times New Roman" w:hAnsi="Times New Roman" w:cs="Times New Roman"/>
          <w:sz w:val="24"/>
          <w:szCs w:val="24"/>
        </w:rPr>
        <w:t>е фиксне и мобилне телефоније, п</w:t>
      </w:r>
      <w:r w:rsidRPr="008D721F">
        <w:rPr>
          <w:rFonts w:ascii="Times New Roman" w:hAnsi="Times New Roman" w:cs="Times New Roman"/>
          <w:sz w:val="24"/>
          <w:szCs w:val="24"/>
        </w:rPr>
        <w:t xml:space="preserve">тт трошкови, интернет, </w:t>
      </w:r>
      <w:r>
        <w:rPr>
          <w:rFonts w:ascii="Times New Roman" w:hAnsi="Times New Roman" w:cs="Times New Roman"/>
          <w:sz w:val="24"/>
          <w:szCs w:val="24"/>
        </w:rPr>
        <w:t>ТВ</w:t>
      </w:r>
      <w:r w:rsidRPr="008D721F">
        <w:rPr>
          <w:rFonts w:ascii="Times New Roman" w:hAnsi="Times New Roman" w:cs="Times New Roman"/>
          <w:sz w:val="24"/>
          <w:szCs w:val="24"/>
        </w:rPr>
        <w:t xml:space="preserve"> претплату), трошкови осигурања који су намењени за осигурање имовине и запослених, осигурање од одговорности према трећим лицима (гостима коначишта, посетиоцима споменика природе „Стопића пећина“), трошкови закупа пословног простора за потр</w:t>
      </w:r>
      <w:r>
        <w:rPr>
          <w:rFonts w:ascii="Times New Roman" w:hAnsi="Times New Roman" w:cs="Times New Roman"/>
          <w:sz w:val="24"/>
          <w:szCs w:val="24"/>
        </w:rPr>
        <w:t>ебе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наступа на сајмовима туризма, организовање презентација и промоција и остали трошкови ;</w:t>
      </w:r>
    </w:p>
    <w:p w:rsidR="005F2B1A" w:rsidRPr="008D721F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</w:t>
      </w:r>
      <w:r w:rsidR="00311DC9">
        <w:rPr>
          <w:rFonts w:ascii="Times New Roman" w:hAnsi="Times New Roman" w:cs="Times New Roman"/>
          <w:sz w:val="24"/>
          <w:szCs w:val="24"/>
        </w:rPr>
        <w:t>на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економска класификација 422 – </w:t>
      </w:r>
      <w:r w:rsidR="00311DC9" w:rsidRPr="008D721F">
        <w:rPr>
          <w:rFonts w:ascii="Times New Roman" w:hAnsi="Times New Roman" w:cs="Times New Roman"/>
          <w:sz w:val="24"/>
          <w:szCs w:val="24"/>
        </w:rPr>
        <w:t>трошков</w:t>
      </w:r>
      <w:r w:rsidR="00311DC9">
        <w:rPr>
          <w:rFonts w:ascii="Times New Roman" w:hAnsi="Times New Roman" w:cs="Times New Roman"/>
          <w:sz w:val="24"/>
          <w:szCs w:val="24"/>
        </w:rPr>
        <w:t>и</w:t>
      </w:r>
      <w:r w:rsidR="00311DC9" w:rsidRPr="008D721F">
        <w:rPr>
          <w:rFonts w:ascii="Times New Roman" w:hAnsi="Times New Roman" w:cs="Times New Roman"/>
          <w:sz w:val="24"/>
          <w:szCs w:val="24"/>
        </w:rPr>
        <w:t xml:space="preserve"> службених путовања у земљи и иностранству</w:t>
      </w:r>
      <w:r w:rsidR="00311DC9">
        <w:rPr>
          <w:rFonts w:ascii="Times New Roman" w:hAnsi="Times New Roman" w:cs="Times New Roman"/>
          <w:sz w:val="24"/>
          <w:szCs w:val="24"/>
        </w:rPr>
        <w:t>,</w:t>
      </w:r>
      <w:r w:rsidR="00311DC9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намењена  су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8D721F">
        <w:rPr>
          <w:rFonts w:ascii="Times New Roman" w:hAnsi="Times New Roman" w:cs="Times New Roman"/>
          <w:sz w:val="24"/>
          <w:szCs w:val="24"/>
        </w:rPr>
        <w:t xml:space="preserve">финансирање  трошкова исхране – дневница, превоза и хотелског смештаја, радника </w:t>
      </w:r>
      <w:r>
        <w:rPr>
          <w:rFonts w:ascii="Times New Roman" w:hAnsi="Times New Roman" w:cs="Times New Roman"/>
          <w:sz w:val="24"/>
          <w:szCs w:val="24"/>
        </w:rPr>
        <w:t>ТОЗ</w:t>
      </w:r>
      <w:r w:rsidRPr="008D721F">
        <w:rPr>
          <w:rFonts w:ascii="Times New Roman" w:hAnsi="Times New Roman" w:cs="Times New Roman"/>
          <w:sz w:val="24"/>
          <w:szCs w:val="24"/>
        </w:rPr>
        <w:t xml:space="preserve">, која су у функцији извршења планираних активности  из делокруга рада </w:t>
      </w:r>
      <w:r>
        <w:rPr>
          <w:rFonts w:ascii="Times New Roman" w:hAnsi="Times New Roman" w:cs="Times New Roman"/>
          <w:sz w:val="24"/>
          <w:szCs w:val="24"/>
        </w:rPr>
        <w:t>ТОЗ</w:t>
      </w:r>
      <w:r w:rsidRPr="008D721F">
        <w:rPr>
          <w:rFonts w:ascii="Times New Roman" w:hAnsi="Times New Roman" w:cs="Times New Roman"/>
          <w:sz w:val="24"/>
          <w:szCs w:val="24"/>
        </w:rPr>
        <w:t>, ради учествовања на јавним састанцима, округлим столовима, семинарима, конференцијама и другим скуповима (сајмове, промоције, презентације), као и учешће на скуповима регионалних институција, регионалних форума, као и других међународних организација и институција;</w:t>
      </w:r>
    </w:p>
    <w:p w:rsidR="005F2B1A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за услуге по уговору, економска класификација 423 – </w:t>
      </w:r>
      <w:r w:rsidR="00CA275C">
        <w:rPr>
          <w:rFonts w:ascii="Times New Roman" w:hAnsi="Times New Roman" w:cs="Times New Roman"/>
          <w:sz w:val="24"/>
          <w:szCs w:val="24"/>
          <w:lang w:val="sr-Cyrl-RS"/>
        </w:rPr>
        <w:t xml:space="preserve">услуге по уговору, </w:t>
      </w:r>
      <w:r w:rsidRPr="008D721F">
        <w:rPr>
          <w:rFonts w:ascii="Times New Roman" w:hAnsi="Times New Roman" w:cs="Times New Roman"/>
          <w:sz w:val="24"/>
          <w:szCs w:val="24"/>
        </w:rPr>
        <w:t xml:space="preserve">намењена </w:t>
      </w:r>
      <w:r w:rsidR="00FF1FFC">
        <w:rPr>
          <w:rFonts w:ascii="Times New Roman" w:hAnsi="Times New Roman" w:cs="Times New Roman"/>
          <w:sz w:val="24"/>
          <w:szCs w:val="24"/>
        </w:rPr>
        <w:t xml:space="preserve"> </w:t>
      </w:r>
      <w:r w:rsidR="00CA275C">
        <w:rPr>
          <w:rFonts w:ascii="Times New Roman" w:hAnsi="Times New Roman" w:cs="Times New Roman"/>
          <w:sz w:val="24"/>
          <w:szCs w:val="24"/>
          <w:lang w:val="sr-Cyrl-RS"/>
        </w:rPr>
        <w:t xml:space="preserve">исплату накнада радницима ангажованим </w:t>
      </w:r>
      <w:r w:rsidR="006E6CE0">
        <w:rPr>
          <w:rFonts w:ascii="Times New Roman" w:hAnsi="Times New Roman" w:cs="Times New Roman"/>
          <w:sz w:val="24"/>
          <w:szCs w:val="24"/>
          <w:lang w:val="en-US"/>
        </w:rPr>
        <w:t xml:space="preserve">по </w:t>
      </w:r>
      <w:r w:rsidR="00CA275C">
        <w:rPr>
          <w:rFonts w:ascii="Times New Roman" w:hAnsi="Times New Roman" w:cs="Times New Roman"/>
          <w:sz w:val="24"/>
          <w:szCs w:val="24"/>
          <w:lang w:val="sr-Cyrl-RS"/>
        </w:rPr>
        <w:t xml:space="preserve">уговорима о привременим и повременим пословима,уговору о делу, уговоримао ауторском хонорару и разним другим уговорима, накнада радницима  ангажованим преко агенције (радници у Стопића пећини, запослени у инфо центру, на паркингу ски центра Торник, трошкови исхране комерцијалних гостију смештених у коначишту Културног </w:t>
      </w:r>
      <w:r w:rsidR="002451C7">
        <w:rPr>
          <w:rFonts w:ascii="Times New Roman" w:hAnsi="Times New Roman" w:cs="Times New Roman"/>
          <w:sz w:val="24"/>
          <w:szCs w:val="24"/>
          <w:lang w:val="sr-Cyrl-RS"/>
        </w:rPr>
        <w:t>центра</w:t>
      </w:r>
      <w:r w:rsidR="00CA275C">
        <w:rPr>
          <w:rFonts w:ascii="Times New Roman" w:hAnsi="Times New Roman" w:cs="Times New Roman"/>
          <w:sz w:val="24"/>
          <w:szCs w:val="24"/>
          <w:lang w:val="sr-Cyrl-RS"/>
        </w:rPr>
        <w:t>, Аутокампа, трошкови организовања излета, трошкови едукације кадрова у туризму, накнада члановима Управног и Надзорног одбора, накнаде комисијама, члановима жирија</w:t>
      </w:r>
      <w:r w:rsidR="002451C7">
        <w:rPr>
          <w:rFonts w:ascii="Times New Roman" w:hAnsi="Times New Roman" w:cs="Times New Roman"/>
          <w:sz w:val="24"/>
          <w:szCs w:val="24"/>
          <w:lang w:val="sr-Cyrl-RS"/>
        </w:rPr>
        <w:t xml:space="preserve"> и др. </w:t>
      </w:r>
    </w:p>
    <w:p w:rsidR="00F34E8D" w:rsidRDefault="00D273D2" w:rsidP="00D273D2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 с</w:t>
      </w:r>
      <w:r w:rsidR="00F34E8D">
        <w:rPr>
          <w:rFonts w:ascii="Times New Roman" w:hAnsi="Times New Roman" w:cs="Times New Roman"/>
          <w:sz w:val="24"/>
          <w:szCs w:val="24"/>
          <w:lang w:val="sr-Cyrl-RS"/>
        </w:rPr>
        <w:t>е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ове економске класификације финансира се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изградњу путоказа, обележавање стаза за шетњу, постављање стрелица, постављање рекламних табли</w:t>
      </w:r>
      <w:r w:rsidR="00F34E8D">
        <w:rPr>
          <w:rFonts w:ascii="Times New Roman" w:hAnsi="Times New Roman" w:cs="Times New Roman"/>
          <w:sz w:val="24"/>
          <w:szCs w:val="24"/>
          <w:lang w:val="sr-Cyrl-RS"/>
        </w:rPr>
        <w:t>, израду и постављање туристичке сигнализације, израду пројектне документације бициклистичких и пешачких стаза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и сл., </w:t>
      </w:r>
    </w:p>
    <w:p w:rsidR="00D273D2" w:rsidRPr="00F34E8D" w:rsidRDefault="00F34E8D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</w:t>
      </w:r>
      <w:r w:rsidR="00D273D2">
        <w:rPr>
          <w:rFonts w:ascii="Times New Roman" w:hAnsi="Times New Roman" w:cs="Times New Roman"/>
          <w:sz w:val="24"/>
          <w:szCs w:val="24"/>
          <w:lang w:val="sr-Latn-RS"/>
        </w:rPr>
        <w:t>одржавање софтвера, котизације за семинаре и стручна усавршавања и остали издаци за стручно образовање запослених, трошкови организовања разних курсева намењених едукацији кадрова у туризму, трошкови објављивања огласа, услуге прања и пеглања, радови на уређењу локалних излетишта, опремање штандова, промоцију туристичке понуде Злати</w:t>
      </w:r>
      <w:r>
        <w:rPr>
          <w:rFonts w:ascii="Times New Roman" w:hAnsi="Times New Roman" w:cs="Times New Roman"/>
          <w:sz w:val="24"/>
          <w:szCs w:val="24"/>
          <w:lang w:val="sr-Latn-RS"/>
        </w:rPr>
        <w:t>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сл.</w:t>
      </w:r>
    </w:p>
    <w:p w:rsidR="005F2B1A" w:rsidRPr="008D721F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424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D721F">
        <w:rPr>
          <w:rFonts w:ascii="Times New Roman" w:hAnsi="Times New Roman" w:cs="Times New Roman"/>
          <w:sz w:val="24"/>
          <w:szCs w:val="24"/>
        </w:rPr>
        <w:t xml:space="preserve">пецијализоване услуге, намењена су за финансирање највећим делом трошкова одржавања јавних површина (уређење паркова), геодетске услуге, медицинске услуге, услуге из области културе, спорта, </w:t>
      </w:r>
      <w:r w:rsidRPr="008D721F">
        <w:rPr>
          <w:rFonts w:ascii="Times New Roman" w:hAnsi="Times New Roman" w:cs="Times New Roman"/>
          <w:sz w:val="24"/>
          <w:szCs w:val="24"/>
        </w:rPr>
        <w:lastRenderedPageBreak/>
        <w:t xml:space="preserve">образовања и остале специјализоване услуге, </w:t>
      </w:r>
      <w:r w:rsidR="009A2913">
        <w:rPr>
          <w:rFonts w:ascii="Times New Roman" w:hAnsi="Times New Roman" w:cs="Times New Roman"/>
          <w:sz w:val="24"/>
          <w:szCs w:val="24"/>
        </w:rPr>
        <w:t xml:space="preserve">организовање разних курсева намењених едукацији кадрова у туризму, </w:t>
      </w:r>
      <w:r w:rsidR="00E81C7A">
        <w:rPr>
          <w:rFonts w:ascii="Times New Roman" w:hAnsi="Times New Roman" w:cs="Times New Roman"/>
          <w:sz w:val="24"/>
          <w:szCs w:val="24"/>
        </w:rPr>
        <w:t xml:space="preserve"> организација представе за децу на Краљевом тргу, </w:t>
      </w:r>
      <w:r w:rsidRPr="008D721F">
        <w:rPr>
          <w:rFonts w:ascii="Times New Roman" w:hAnsi="Times New Roman" w:cs="Times New Roman"/>
          <w:sz w:val="24"/>
          <w:szCs w:val="24"/>
        </w:rPr>
        <w:t xml:space="preserve">а све у циљу што квалитетније понуде; </w:t>
      </w:r>
    </w:p>
    <w:p w:rsidR="005F2B1A" w:rsidRPr="008D721F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425 –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D721F">
        <w:rPr>
          <w:rFonts w:ascii="Times New Roman" w:hAnsi="Times New Roman" w:cs="Times New Roman"/>
          <w:sz w:val="24"/>
          <w:szCs w:val="24"/>
        </w:rPr>
        <w:t>екуће поправке и одржавање зграда и објеката , намењена су за финансирање редовног одржавања и поправки инсталација (електричних, грејних, водоводних, противпожарних),  опреме за саобраћај (сервис и поправка возила  ), као и текуће поправке и одржавање     административне и остале опреме</w:t>
      </w:r>
      <w:r w:rsidR="002451C7">
        <w:rPr>
          <w:rFonts w:ascii="Times New Roman" w:hAnsi="Times New Roman" w:cs="Times New Roman"/>
          <w:sz w:val="24"/>
          <w:szCs w:val="24"/>
          <w:lang w:val="sr-Cyrl-RS"/>
        </w:rPr>
        <w:t>, одржавање Стопића пећине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F2B1A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426 – материјал, намењена су за административни материјал,  набавку  канцеларијског материјала, материјал за образовање и усавршавање запослених (финансирање годишње</w:t>
      </w:r>
      <w:r w:rsidR="00E81C7A">
        <w:rPr>
          <w:rFonts w:ascii="Times New Roman" w:hAnsi="Times New Roman" w:cs="Times New Roman"/>
          <w:sz w:val="24"/>
          <w:szCs w:val="24"/>
        </w:rPr>
        <w:t xml:space="preserve"> претплате за дневне листове, </w:t>
      </w:r>
      <w:r w:rsidRPr="008D721F">
        <w:rPr>
          <w:rFonts w:ascii="Times New Roman" w:hAnsi="Times New Roman" w:cs="Times New Roman"/>
          <w:sz w:val="24"/>
          <w:szCs w:val="24"/>
        </w:rPr>
        <w:t>стручне публикације и литературу, претплата на службене гласнике, службене листове, набавка разних законских прописа), материјал за саобраћај (набавка горива, гума и осталог материјала за превозна средства), материјал за домаћинство и угоститељство (финансирање материјала који се користи за одржавање чистоће)</w:t>
      </w:r>
      <w:r w:rsidR="009A2913">
        <w:rPr>
          <w:rFonts w:ascii="Times New Roman" w:hAnsi="Times New Roman" w:cs="Times New Roman"/>
          <w:sz w:val="24"/>
          <w:szCs w:val="24"/>
        </w:rPr>
        <w:t>, материјала за биодекорацију</w:t>
      </w:r>
      <w:r w:rsidR="002930EC">
        <w:rPr>
          <w:rFonts w:ascii="Times New Roman" w:hAnsi="Times New Roman" w:cs="Times New Roman"/>
          <w:sz w:val="24"/>
          <w:szCs w:val="24"/>
        </w:rPr>
        <w:t>, набавку хране и пића за сајмове, као и другог материјала потребног за потребе наступа на сајмовима, презентацијама и промоцијама, материјал за организовање конференција за медије и других састанака намењених промоцији туристичке понуде Златибора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B1A" w:rsidRPr="008D721F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482 – порези, обавезне таксе и казне – у оквиру ове економске класификације опредељују се средства за разне порезе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ПДВ-е</w:t>
      </w:r>
      <w:r w:rsidRPr="008D721F">
        <w:rPr>
          <w:rFonts w:ascii="Times New Roman" w:hAnsi="Times New Roman" w:cs="Times New Roman"/>
          <w:sz w:val="24"/>
          <w:szCs w:val="24"/>
        </w:rPr>
        <w:t>, обавезне таксе , регистрацију возила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6CE0">
        <w:rPr>
          <w:rFonts w:ascii="Times New Roman" w:hAnsi="Times New Roman" w:cs="Times New Roman"/>
          <w:sz w:val="24"/>
          <w:szCs w:val="24"/>
        </w:rPr>
        <w:t>боравишна такса која произилази из пословања Туристичке организације „Златибор“,као и остале администратине таксе које се могу јавити у току пословања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F2B1A" w:rsidRPr="008D721F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483 – новчане казне и пенали по решењу судова – намењена су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измирења обавеза по разним судским решењима; </w:t>
      </w:r>
    </w:p>
    <w:p w:rsidR="005F2B1A" w:rsidRPr="00F34E8D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511 –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D721F">
        <w:rPr>
          <w:rFonts w:ascii="Times New Roman" w:hAnsi="Times New Roman" w:cs="Times New Roman"/>
          <w:sz w:val="24"/>
          <w:szCs w:val="24"/>
        </w:rPr>
        <w:t>граде и грађевински</w:t>
      </w:r>
      <w:r w:rsidR="007F5C06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објекти, </w:t>
      </w:r>
      <w:r w:rsidR="00F34E8D">
        <w:rPr>
          <w:rFonts w:ascii="Times New Roman" w:hAnsi="Times New Roman" w:cs="Times New Roman"/>
          <w:sz w:val="24"/>
          <w:szCs w:val="24"/>
          <w:lang w:val="sr-Cyrl-RS"/>
        </w:rPr>
        <w:t>планиран</w:t>
      </w:r>
      <w:r w:rsidR="009574E3">
        <w:rPr>
          <w:rFonts w:ascii="Times New Roman" w:hAnsi="Times New Roman" w:cs="Times New Roman"/>
          <w:sz w:val="24"/>
          <w:szCs w:val="24"/>
          <w:lang w:val="sr-Cyrl-RS"/>
        </w:rPr>
        <w:t>а су за изградњу забавн</w:t>
      </w:r>
      <w:r w:rsidR="007F5C06">
        <w:rPr>
          <w:rFonts w:ascii="Times New Roman" w:hAnsi="Times New Roman" w:cs="Times New Roman"/>
          <w:sz w:val="24"/>
          <w:szCs w:val="24"/>
          <w:lang w:val="sr-Cyrl-RS"/>
        </w:rPr>
        <w:t>ог парка код пословне зграде ТОЗ, како би се употпунила туристичка понуда Златибора</w:t>
      </w:r>
      <w:r w:rsidR="00BD63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74E3">
        <w:rPr>
          <w:rFonts w:ascii="Times New Roman" w:hAnsi="Times New Roman" w:cs="Times New Roman"/>
          <w:sz w:val="24"/>
          <w:szCs w:val="24"/>
          <w:lang w:val="sr-Cyrl-RS"/>
        </w:rPr>
        <w:t xml:space="preserve"> уређење зелених површина</w:t>
      </w:r>
      <w:r w:rsidR="00BD6325">
        <w:rPr>
          <w:rFonts w:ascii="Times New Roman" w:hAnsi="Times New Roman" w:cs="Times New Roman"/>
          <w:sz w:val="24"/>
          <w:szCs w:val="24"/>
          <w:lang w:val="sr-Cyrl-RS"/>
        </w:rPr>
        <w:t>, израда пројектне документације  за потребе изградње Конгресног центра на Златибору, наставак радова на реновирању коначишта ТОЗ</w:t>
      </w:r>
      <w:r w:rsidR="009574E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2B1A" w:rsidRPr="009574E3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512 – машине и опрема, намењена су за набавку</w:t>
      </w:r>
      <w:r w:rsidR="002930EC">
        <w:rPr>
          <w:rFonts w:ascii="Times New Roman" w:hAnsi="Times New Roman" w:cs="Times New Roman"/>
          <w:sz w:val="24"/>
          <w:szCs w:val="24"/>
        </w:rPr>
        <w:t xml:space="preserve"> административне опреме (намештаја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721F">
        <w:rPr>
          <w:rFonts w:ascii="Times New Roman" w:hAnsi="Times New Roman" w:cs="Times New Roman"/>
          <w:sz w:val="24"/>
          <w:szCs w:val="24"/>
        </w:rPr>
        <w:t xml:space="preserve"> рачунарске, еле</w:t>
      </w:r>
      <w:r w:rsidR="002930EC">
        <w:rPr>
          <w:rFonts w:ascii="Times New Roman" w:hAnsi="Times New Roman" w:cs="Times New Roman"/>
          <w:sz w:val="24"/>
          <w:szCs w:val="24"/>
        </w:rPr>
        <w:t>ктронске, комуникационе опреме,</w:t>
      </w:r>
      <w:r>
        <w:rPr>
          <w:rFonts w:ascii="Times New Roman" w:hAnsi="Times New Roman" w:cs="Times New Roman"/>
          <w:sz w:val="24"/>
          <w:szCs w:val="24"/>
        </w:rPr>
        <w:t xml:space="preserve"> уградне опреме</w:t>
      </w:r>
      <w:r w:rsidR="002930EC">
        <w:rPr>
          <w:rFonts w:ascii="Times New Roman" w:hAnsi="Times New Roman" w:cs="Times New Roman"/>
          <w:sz w:val="24"/>
          <w:szCs w:val="24"/>
        </w:rPr>
        <w:t>, опреме за домаћинство)</w:t>
      </w:r>
      <w:r w:rsidR="009574E3">
        <w:rPr>
          <w:rFonts w:ascii="Times New Roman" w:hAnsi="Times New Roman" w:cs="Times New Roman"/>
          <w:sz w:val="24"/>
          <w:szCs w:val="24"/>
        </w:rPr>
        <w:t xml:space="preserve">, </w:t>
      </w:r>
      <w:r w:rsidR="009574E3">
        <w:rPr>
          <w:rFonts w:ascii="Times New Roman" w:hAnsi="Times New Roman" w:cs="Times New Roman"/>
          <w:sz w:val="24"/>
          <w:szCs w:val="24"/>
          <w:lang w:val="sr-Cyrl-RS"/>
        </w:rPr>
        <w:t>наба</w:t>
      </w:r>
      <w:r w:rsidR="00BD6325">
        <w:rPr>
          <w:rFonts w:ascii="Times New Roman" w:hAnsi="Times New Roman" w:cs="Times New Roman"/>
          <w:sz w:val="24"/>
          <w:szCs w:val="24"/>
          <w:lang w:val="sr-Cyrl-RS"/>
        </w:rPr>
        <w:t>вку и замену интерактивних излога, набавку новог службеног возила</w:t>
      </w:r>
      <w:r w:rsidR="009574E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F2B1A" w:rsidRPr="0063797D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51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нематеријална имовина</w:t>
      </w:r>
      <w:r w:rsidRPr="008D721F">
        <w:rPr>
          <w:rFonts w:ascii="Times New Roman" w:hAnsi="Times New Roman" w:cs="Times New Roman"/>
          <w:sz w:val="24"/>
          <w:szCs w:val="24"/>
        </w:rPr>
        <w:t>, наме</w:t>
      </w:r>
      <w:r>
        <w:rPr>
          <w:rFonts w:ascii="Times New Roman" w:hAnsi="Times New Roman" w:cs="Times New Roman"/>
          <w:sz w:val="24"/>
          <w:szCs w:val="24"/>
        </w:rPr>
        <w:t xml:space="preserve">њена су за </w:t>
      </w:r>
      <w:r w:rsidR="00447C54">
        <w:rPr>
          <w:rFonts w:ascii="Times New Roman" w:hAnsi="Times New Roman" w:cs="Times New Roman"/>
          <w:sz w:val="24"/>
          <w:szCs w:val="24"/>
        </w:rPr>
        <w:t xml:space="preserve">наставак радова на </w:t>
      </w:r>
      <w:r w:rsidR="002451C7">
        <w:rPr>
          <w:rFonts w:ascii="Times New Roman" w:hAnsi="Times New Roman" w:cs="Times New Roman"/>
          <w:sz w:val="24"/>
          <w:szCs w:val="24"/>
        </w:rPr>
        <w:t>уређењ</w:t>
      </w:r>
      <w:r w:rsidR="002451C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C4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5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FDE">
        <w:rPr>
          <w:rFonts w:ascii="Times New Roman" w:hAnsi="Times New Roman" w:cs="Times New Roman"/>
          <w:sz w:val="24"/>
          <w:szCs w:val="24"/>
        </w:rPr>
        <w:t>Стопића пећин</w:t>
      </w:r>
      <w:r w:rsidR="00447C54"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5F2B1A" w:rsidRDefault="005F2B1A" w:rsidP="005F2B1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523 – залихе робе за даљу продају, намењена су за финансирање набавке (сувенира, проспеката, мапа, туристичк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D721F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>) и њихов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даљ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продај</w:t>
      </w:r>
      <w:r>
        <w:rPr>
          <w:rFonts w:ascii="Times New Roman" w:hAnsi="Times New Roman" w:cs="Times New Roman"/>
          <w:sz w:val="24"/>
          <w:szCs w:val="24"/>
        </w:rPr>
        <w:t>е у инфо центру, Ауто-кампу и Стопића пећини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863181" w:rsidRPr="002451C7" w:rsidRDefault="00863181" w:rsidP="002A0F5B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D21F51" w:rsidRPr="008D721F" w:rsidRDefault="009664B9" w:rsidP="00D21F5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РАЗДЕО</w:t>
      </w:r>
      <w:r w:rsidR="002451C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B3"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2A0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DEF">
        <w:rPr>
          <w:rFonts w:ascii="Times New Roman" w:hAnsi="Times New Roman" w:cs="Times New Roman"/>
          <w:b/>
          <w:sz w:val="24"/>
          <w:szCs w:val="24"/>
        </w:rPr>
        <w:t>г</w:t>
      </w:r>
      <w:r w:rsidR="002A0F5B">
        <w:rPr>
          <w:rFonts w:ascii="Times New Roman" w:hAnsi="Times New Roman" w:cs="Times New Roman"/>
          <w:b/>
          <w:sz w:val="24"/>
          <w:szCs w:val="24"/>
        </w:rPr>
        <w:t xml:space="preserve">лава </w:t>
      </w:r>
      <w:r w:rsidR="00EE58B3">
        <w:rPr>
          <w:rFonts w:ascii="Times New Roman" w:hAnsi="Times New Roman" w:cs="Times New Roman"/>
          <w:b/>
          <w:sz w:val="24"/>
          <w:szCs w:val="24"/>
        </w:rPr>
        <w:t>5.0</w:t>
      </w:r>
      <w:r w:rsidR="00447C54">
        <w:rPr>
          <w:rFonts w:ascii="Times New Roman" w:hAnsi="Times New Roman" w:cs="Times New Roman"/>
          <w:b/>
          <w:sz w:val="24"/>
          <w:szCs w:val="24"/>
        </w:rPr>
        <w:t>4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– ФУНКЦИЈА</w:t>
      </w:r>
      <w:r w:rsidR="002451C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160 – МЕСНЕ ЗАЈЕДНИЦЕ</w:t>
      </w:r>
    </w:p>
    <w:p w:rsidR="009664B9" w:rsidRPr="008D721F" w:rsidRDefault="009664B9" w:rsidP="00D21F51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664B9" w:rsidRPr="00E1756A" w:rsidRDefault="009664B9" w:rsidP="00E1756A">
      <w:pPr>
        <w:pStyle w:val="NoSpacing"/>
        <w:tabs>
          <w:tab w:val="center" w:pos="4748"/>
        </w:tabs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У оквиру средстава за овог буџетског корисника планирају се средства потребна за рад </w:t>
      </w:r>
      <w:r w:rsidR="0040198F" w:rsidRPr="008D721F">
        <w:rPr>
          <w:rFonts w:ascii="Times New Roman" w:hAnsi="Times New Roman" w:cs="Times New Roman"/>
          <w:sz w:val="24"/>
          <w:szCs w:val="24"/>
        </w:rPr>
        <w:t>месних заједница као индиректних корисника буџета</w:t>
      </w:r>
      <w:r w:rsidR="002930EC">
        <w:rPr>
          <w:rFonts w:ascii="Times New Roman" w:hAnsi="Times New Roman" w:cs="Times New Roman"/>
          <w:sz w:val="24"/>
          <w:szCs w:val="24"/>
        </w:rPr>
        <w:t>, средства су планирана збирно за 21 месну заједницу, колико их има регистровано на територији наше општине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9664B9" w:rsidRPr="008D721F" w:rsidRDefault="009664B9" w:rsidP="0040198F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за сталне трошкове, економска класификација 421 – намењена су за трошкове платног промета и банкарских услуга, енергетске услуге које обухватају планиране расходе за електричну енергију, греја</w:t>
      </w:r>
      <w:r w:rsidR="00D273D2">
        <w:rPr>
          <w:rFonts w:ascii="Times New Roman" w:hAnsi="Times New Roman" w:cs="Times New Roman"/>
          <w:sz w:val="24"/>
          <w:szCs w:val="24"/>
        </w:rPr>
        <w:t xml:space="preserve">ње, комуналне услуге </w:t>
      </w:r>
      <w:r w:rsidRPr="008D721F">
        <w:rPr>
          <w:rFonts w:ascii="Times New Roman" w:hAnsi="Times New Roman" w:cs="Times New Roman"/>
          <w:sz w:val="24"/>
          <w:szCs w:val="24"/>
        </w:rPr>
        <w:t xml:space="preserve">, услуге комуникације (коришћење фиксне и мобилне телефоније, </w:t>
      </w:r>
      <w:r w:rsidR="00362573"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тт трош</w:t>
      </w:r>
      <w:r w:rsidR="0040198F" w:rsidRPr="008D721F">
        <w:rPr>
          <w:rFonts w:ascii="Times New Roman" w:hAnsi="Times New Roman" w:cs="Times New Roman"/>
          <w:sz w:val="24"/>
          <w:szCs w:val="24"/>
        </w:rPr>
        <w:t>кови, интернет) и остали трошкови ;</w:t>
      </w:r>
    </w:p>
    <w:p w:rsidR="009664B9" w:rsidRPr="0073706D" w:rsidRDefault="009664B9" w:rsidP="009664B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за услуге по уговору, економска класификација 423 – намењена су за услуге штампања материјала (рекл</w:t>
      </w:r>
      <w:r w:rsidR="0040198F" w:rsidRPr="008D721F">
        <w:rPr>
          <w:rFonts w:ascii="Times New Roman" w:hAnsi="Times New Roman" w:cs="Times New Roman"/>
          <w:sz w:val="24"/>
          <w:szCs w:val="24"/>
        </w:rPr>
        <w:t>амног, пропагандног  и остал</w:t>
      </w:r>
      <w:r w:rsidR="0073706D">
        <w:rPr>
          <w:rFonts w:ascii="Times New Roman" w:hAnsi="Times New Roman" w:cs="Times New Roman"/>
          <w:sz w:val="24"/>
          <w:szCs w:val="24"/>
        </w:rPr>
        <w:t>о</w:t>
      </w:r>
      <w:r w:rsidR="0073706D">
        <w:rPr>
          <w:rFonts w:ascii="Times New Roman" w:hAnsi="Times New Roman" w:cs="Times New Roman"/>
          <w:sz w:val="24"/>
          <w:szCs w:val="24"/>
          <w:lang w:val="sr-Cyrl-RS"/>
        </w:rPr>
        <w:t>г материјала), репрезентације;</w:t>
      </w:r>
    </w:p>
    <w:p w:rsidR="009664B9" w:rsidRPr="008D721F" w:rsidRDefault="009664B9" w:rsidP="009664B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планирана на економској класификацији 424 – </w:t>
      </w:r>
      <w:r w:rsidR="00420C52">
        <w:rPr>
          <w:rFonts w:ascii="Times New Roman" w:hAnsi="Times New Roman" w:cs="Times New Roman"/>
          <w:sz w:val="24"/>
          <w:szCs w:val="24"/>
        </w:rPr>
        <w:t>с</w:t>
      </w:r>
      <w:r w:rsidRPr="008D721F">
        <w:rPr>
          <w:rFonts w:ascii="Times New Roman" w:hAnsi="Times New Roman" w:cs="Times New Roman"/>
          <w:sz w:val="24"/>
          <w:szCs w:val="24"/>
        </w:rPr>
        <w:t>пецијализоване услуге, намењена су за финансирање највећим делом трошкова одржавања јавних површина (</w:t>
      </w:r>
      <w:r w:rsidR="0040198F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73706D">
        <w:rPr>
          <w:rFonts w:ascii="Times New Roman" w:hAnsi="Times New Roman" w:cs="Times New Roman"/>
          <w:sz w:val="24"/>
          <w:szCs w:val="24"/>
          <w:lang w:val="sr-Cyrl-RS"/>
        </w:rPr>
        <w:t>сеоск</w:t>
      </w:r>
      <w:r w:rsidR="00BD6325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73706D">
        <w:rPr>
          <w:rFonts w:ascii="Times New Roman" w:hAnsi="Times New Roman" w:cs="Times New Roman"/>
          <w:sz w:val="24"/>
          <w:szCs w:val="24"/>
          <w:lang w:val="sr-Cyrl-RS"/>
        </w:rPr>
        <w:t xml:space="preserve"> гроб</w:t>
      </w:r>
      <w:r w:rsidR="00BD63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3706D">
        <w:rPr>
          <w:rFonts w:ascii="Times New Roman" w:hAnsi="Times New Roman" w:cs="Times New Roman"/>
          <w:sz w:val="24"/>
          <w:szCs w:val="24"/>
          <w:lang w:val="sr-Cyrl-RS"/>
        </w:rPr>
        <w:t>ља</w:t>
      </w:r>
      <w:r w:rsidR="0040198F" w:rsidRPr="008D721F">
        <w:rPr>
          <w:rFonts w:ascii="Times New Roman" w:hAnsi="Times New Roman" w:cs="Times New Roman"/>
          <w:sz w:val="24"/>
          <w:szCs w:val="24"/>
        </w:rPr>
        <w:t>), геодетске услуге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 остале специјализоване услуге; </w:t>
      </w:r>
    </w:p>
    <w:p w:rsidR="009664B9" w:rsidRPr="008D721F" w:rsidRDefault="009664B9" w:rsidP="009664B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425 – </w:t>
      </w:r>
      <w:r w:rsidR="00420C52">
        <w:rPr>
          <w:rFonts w:ascii="Times New Roman" w:hAnsi="Times New Roman" w:cs="Times New Roman"/>
          <w:sz w:val="24"/>
          <w:szCs w:val="24"/>
        </w:rPr>
        <w:t>т</w:t>
      </w:r>
      <w:r w:rsidRPr="008D721F">
        <w:rPr>
          <w:rFonts w:ascii="Times New Roman" w:hAnsi="Times New Roman" w:cs="Times New Roman"/>
          <w:sz w:val="24"/>
          <w:szCs w:val="24"/>
        </w:rPr>
        <w:t>екуће поправке и одржавање зграда и објека</w:t>
      </w:r>
      <w:r w:rsidR="007A34F2">
        <w:rPr>
          <w:rFonts w:ascii="Times New Roman" w:hAnsi="Times New Roman" w:cs="Times New Roman"/>
          <w:sz w:val="24"/>
          <w:szCs w:val="24"/>
        </w:rPr>
        <w:t xml:space="preserve">та , </w:t>
      </w:r>
      <w:r w:rsidR="007A34F2">
        <w:rPr>
          <w:rFonts w:ascii="Times New Roman" w:hAnsi="Times New Roman" w:cs="Times New Roman"/>
          <w:sz w:val="24"/>
          <w:szCs w:val="24"/>
          <w:lang w:val="sr-Cyrl-RS"/>
        </w:rPr>
        <w:t>макадамских путева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913BB5" w:rsidRPr="008D721F">
        <w:rPr>
          <w:rFonts w:ascii="Times New Roman" w:hAnsi="Times New Roman" w:cs="Times New Roman"/>
          <w:sz w:val="24"/>
          <w:szCs w:val="24"/>
        </w:rPr>
        <w:t>;</w:t>
      </w:r>
    </w:p>
    <w:p w:rsidR="005E030F" w:rsidRPr="008D721F" w:rsidRDefault="009664B9" w:rsidP="009664B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426 – материјал, намењена су за административни ма</w:t>
      </w:r>
      <w:r w:rsidR="00913BB5" w:rsidRPr="008D721F">
        <w:rPr>
          <w:rFonts w:ascii="Times New Roman" w:hAnsi="Times New Roman" w:cs="Times New Roman"/>
          <w:sz w:val="24"/>
          <w:szCs w:val="24"/>
        </w:rPr>
        <w:t xml:space="preserve">теријал, </w:t>
      </w:r>
      <w:r w:rsidR="005E030F" w:rsidRPr="008D721F">
        <w:rPr>
          <w:rFonts w:ascii="Times New Roman" w:hAnsi="Times New Roman" w:cs="Times New Roman"/>
          <w:sz w:val="24"/>
          <w:szCs w:val="24"/>
        </w:rPr>
        <w:t>остали потрошни материјал;</w:t>
      </w:r>
    </w:p>
    <w:p w:rsidR="005E030F" w:rsidRDefault="009664B9" w:rsidP="00A4243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913BB5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5E030F"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482 – порези, обавезне таксе и казне – у оквиру ове економске класификације опредељују се средства за разне порезе, обавезне таксе које се плаћају приликом добијања разних сагласно</w:t>
      </w:r>
      <w:r w:rsidR="00A4243A">
        <w:rPr>
          <w:rFonts w:ascii="Times New Roman" w:hAnsi="Times New Roman" w:cs="Times New Roman"/>
          <w:sz w:val="24"/>
          <w:szCs w:val="24"/>
        </w:rPr>
        <w:t>сти, прикључака, уверења и сл.;</w:t>
      </w:r>
    </w:p>
    <w:p w:rsidR="00BD6325" w:rsidRPr="00BD6325" w:rsidRDefault="00BD6325" w:rsidP="00A4243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</w:t>
      </w:r>
      <w:r>
        <w:rPr>
          <w:rFonts w:ascii="Times New Roman" w:hAnsi="Times New Roman" w:cs="Times New Roman"/>
          <w:sz w:val="24"/>
          <w:szCs w:val="24"/>
        </w:rPr>
        <w:t xml:space="preserve"> на економској класификацији 51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D721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зграде и грађевински објекти</w:t>
      </w:r>
      <w:r>
        <w:rPr>
          <w:rFonts w:ascii="Times New Roman" w:hAnsi="Times New Roman" w:cs="Times New Roman"/>
          <w:sz w:val="24"/>
          <w:szCs w:val="24"/>
        </w:rPr>
        <w:t>, намењена су за набавк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6046ED" w:rsidRPr="00BD6325" w:rsidRDefault="00BD6325" w:rsidP="00A4243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512 – машине и опрема, намењена су за набавку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административне опреме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278E6" w:rsidRPr="00E42227" w:rsidRDefault="004278E6" w:rsidP="00ED3FE7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7F24" w:rsidRPr="00E94D83" w:rsidRDefault="00F77F24" w:rsidP="00F77F24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21F">
        <w:rPr>
          <w:rFonts w:ascii="Times New Roman" w:hAnsi="Times New Roman" w:cs="Times New Roman"/>
          <w:b/>
          <w:sz w:val="24"/>
          <w:szCs w:val="24"/>
        </w:rPr>
        <w:t>РАЗДЕО</w:t>
      </w:r>
      <w:r w:rsidR="002451C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D83">
        <w:rPr>
          <w:rFonts w:ascii="Times New Roman" w:hAnsi="Times New Roman" w:cs="Times New Roman"/>
          <w:b/>
          <w:sz w:val="24"/>
          <w:szCs w:val="24"/>
        </w:rPr>
        <w:t>5</w:t>
      </w:r>
      <w:r w:rsidRPr="008D721F">
        <w:rPr>
          <w:rFonts w:ascii="Times New Roman" w:hAnsi="Times New Roman" w:cs="Times New Roman"/>
          <w:b/>
          <w:sz w:val="24"/>
          <w:szCs w:val="24"/>
        </w:rPr>
        <w:t>.</w:t>
      </w:r>
      <w:r w:rsidR="00955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1B3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955352">
        <w:rPr>
          <w:rFonts w:ascii="Times New Roman" w:hAnsi="Times New Roman" w:cs="Times New Roman"/>
          <w:b/>
          <w:sz w:val="24"/>
          <w:szCs w:val="24"/>
        </w:rPr>
        <w:t xml:space="preserve">лава </w:t>
      </w:r>
      <w:r w:rsidR="00E94D83">
        <w:rPr>
          <w:rFonts w:ascii="Times New Roman" w:hAnsi="Times New Roman" w:cs="Times New Roman"/>
          <w:b/>
          <w:sz w:val="24"/>
          <w:szCs w:val="24"/>
        </w:rPr>
        <w:t>5.0</w:t>
      </w:r>
      <w:r w:rsidR="00447C54">
        <w:rPr>
          <w:rFonts w:ascii="Times New Roman" w:hAnsi="Times New Roman" w:cs="Times New Roman"/>
          <w:b/>
          <w:sz w:val="24"/>
          <w:szCs w:val="24"/>
        </w:rPr>
        <w:t>5</w:t>
      </w:r>
      <w:r w:rsidR="00DB5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1C7">
        <w:rPr>
          <w:rFonts w:ascii="Times New Roman" w:hAnsi="Times New Roman" w:cs="Times New Roman"/>
          <w:b/>
          <w:sz w:val="24"/>
          <w:szCs w:val="24"/>
        </w:rPr>
        <w:t>–</w:t>
      </w:r>
      <w:r w:rsidR="00DB5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b/>
          <w:sz w:val="24"/>
          <w:szCs w:val="24"/>
        </w:rPr>
        <w:t>ФУНКЦИЈА</w:t>
      </w:r>
      <w:r w:rsidR="002451C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8D7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D83">
        <w:rPr>
          <w:rFonts w:ascii="Times New Roman" w:hAnsi="Times New Roman" w:cs="Times New Roman"/>
          <w:b/>
          <w:sz w:val="24"/>
          <w:szCs w:val="24"/>
        </w:rPr>
        <w:t>8</w:t>
      </w:r>
      <w:r w:rsidR="00F34E8D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E94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1C7">
        <w:rPr>
          <w:rFonts w:ascii="Times New Roman" w:hAnsi="Times New Roman" w:cs="Times New Roman"/>
          <w:b/>
          <w:sz w:val="24"/>
          <w:szCs w:val="24"/>
        </w:rPr>
        <w:t>–</w:t>
      </w:r>
      <w:r w:rsidR="00A02C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34E8D">
        <w:rPr>
          <w:rFonts w:ascii="Times New Roman" w:hAnsi="Times New Roman" w:cs="Times New Roman"/>
          <w:b/>
          <w:sz w:val="24"/>
          <w:szCs w:val="24"/>
          <w:lang w:val="sr-Cyrl-RS"/>
        </w:rPr>
        <w:t>КУЛТУРНИ</w:t>
      </w:r>
      <w:r w:rsidR="00E94D83">
        <w:rPr>
          <w:rFonts w:ascii="Times New Roman" w:hAnsi="Times New Roman" w:cs="Times New Roman"/>
          <w:b/>
          <w:sz w:val="24"/>
          <w:szCs w:val="24"/>
        </w:rPr>
        <w:t xml:space="preserve"> ЦЕНТАР </w:t>
      </w:r>
    </w:p>
    <w:p w:rsidR="009664B9" w:rsidRDefault="002451C7" w:rsidP="009664B9">
      <w:pPr>
        <w:pStyle w:val="NoSpacing"/>
        <w:tabs>
          <w:tab w:val="center" w:pos="4748"/>
        </w:tabs>
        <w:ind w:firstLine="127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</w:t>
      </w:r>
      <w:r w:rsidR="00A02C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</w:t>
      </w:r>
      <w:r w:rsidR="00081BDD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="00A02CF8">
        <w:rPr>
          <w:rFonts w:ascii="Times New Roman" w:hAnsi="Times New Roman" w:cs="Times New Roman"/>
          <w:b/>
          <w:sz w:val="24"/>
          <w:szCs w:val="24"/>
          <w:lang w:val="sr-Cyrl-RS"/>
        </w:rPr>
        <w:t>ЗЛАТИБОР</w:t>
      </w:r>
      <w:r w:rsidR="00081BDD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</w:p>
    <w:p w:rsidR="002451C7" w:rsidRPr="002451C7" w:rsidRDefault="002451C7" w:rsidP="009664B9">
      <w:pPr>
        <w:pStyle w:val="NoSpacing"/>
        <w:tabs>
          <w:tab w:val="center" w:pos="4748"/>
        </w:tabs>
        <w:ind w:firstLine="1276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A1ACD" w:rsidRPr="008C2CA4" w:rsidRDefault="005A1ACD" w:rsidP="005A1AC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У оквиру средстава за овог буџетског корисника планирају се средства потребна за рад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Културног центра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8D721F">
        <w:rPr>
          <w:rFonts w:ascii="Times New Roman" w:hAnsi="Times New Roman" w:cs="Times New Roman"/>
          <w:sz w:val="24"/>
          <w:szCs w:val="24"/>
        </w:rPr>
        <w:t>Златибор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8D721F">
        <w:rPr>
          <w:rFonts w:ascii="Times New Roman" w:hAnsi="Times New Roman" w:cs="Times New Roman"/>
          <w:sz w:val="24"/>
          <w:szCs w:val="24"/>
        </w:rPr>
        <w:t xml:space="preserve"> као индиректног буџ</w:t>
      </w:r>
      <w:r>
        <w:rPr>
          <w:rFonts w:ascii="Times New Roman" w:hAnsi="Times New Roman" w:cs="Times New Roman"/>
          <w:sz w:val="24"/>
          <w:szCs w:val="24"/>
        </w:rPr>
        <w:t>етског корисника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и то:</w:t>
      </w:r>
    </w:p>
    <w:p w:rsidR="005A1ACD" w:rsidRPr="001267F8" w:rsidRDefault="005A1ACD" w:rsidP="005A1AC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  <w:t xml:space="preserve">Средства опредељена на економској класификацији 411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721F">
        <w:rPr>
          <w:rFonts w:ascii="Times New Roman" w:hAnsi="Times New Roman" w:cs="Times New Roman"/>
          <w:sz w:val="24"/>
          <w:szCs w:val="24"/>
        </w:rPr>
        <w:t>лате, додаци и накнаде , опредељена  су за финансирање плата запосле</w:t>
      </w:r>
      <w:r>
        <w:rPr>
          <w:rFonts w:ascii="Times New Roman" w:hAnsi="Times New Roman" w:cs="Times New Roman"/>
          <w:sz w:val="24"/>
          <w:szCs w:val="24"/>
        </w:rPr>
        <w:t xml:space="preserve">них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Културном центру „Златибор“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- запослен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на неодређено време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запослених на одређено 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>. Маса средстава за зараде за 2024. годину утврђена је тако што је маса зарад исплаћена за септембар 2023. годину увећана за 10,00% и за 6 радника зарада је нижа од прописане минималне зараде која је увећана 17,8% за 2024. годину.</w:t>
      </w:r>
    </w:p>
    <w:p w:rsidR="00A80A64" w:rsidRPr="00103569" w:rsidRDefault="00A80A64" w:rsidP="004A59D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ab/>
      </w:r>
    </w:p>
    <w:p w:rsidR="00E31DBD" w:rsidRPr="00E31DBD" w:rsidRDefault="00A80A64" w:rsidP="00E31DB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за  социјалне доприносе на терет послодавца,економска класификација 412 -   планирана   су за финансирање социјалних доприноса према важећим прописима</w:t>
      </w:r>
      <w:r w:rsidR="00DB5748">
        <w:rPr>
          <w:rFonts w:ascii="Times New Roman" w:hAnsi="Times New Roman" w:cs="Times New Roman"/>
          <w:sz w:val="24"/>
          <w:szCs w:val="24"/>
        </w:rPr>
        <w:t xml:space="preserve"> о стопама социјалних доприноса;</w:t>
      </w:r>
      <w:r w:rsidR="00E3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DBD" w:rsidRPr="004278E6" w:rsidRDefault="00E31DBD" w:rsidP="004278E6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за наканде у натури, економска класификација 413   – планирана  су за финансирање расхода за   набавку новогодишњих пакетића за децу запослених</w:t>
      </w:r>
      <w:r w:rsidR="006E5069">
        <w:rPr>
          <w:rFonts w:ascii="Times New Roman" w:hAnsi="Times New Roman" w:cs="Times New Roman"/>
          <w:sz w:val="24"/>
          <w:szCs w:val="24"/>
          <w:lang w:val="sr-Cyrl-RS"/>
        </w:rPr>
        <w:t xml:space="preserve"> до 15 година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A80A64" w:rsidRPr="008D721F" w:rsidRDefault="00A80A64" w:rsidP="004A59D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на економској класификацији 414 – социјална давања запосленима, намаење</w:t>
      </w:r>
      <w:r w:rsidR="006E5069">
        <w:rPr>
          <w:rFonts w:ascii="Times New Roman" w:hAnsi="Times New Roman" w:cs="Times New Roman"/>
          <w:sz w:val="24"/>
          <w:szCs w:val="24"/>
        </w:rPr>
        <w:t>на су за финансирање накнад</w:t>
      </w:r>
      <w:r w:rsidR="006E5069">
        <w:rPr>
          <w:rFonts w:ascii="Times New Roman" w:hAnsi="Times New Roman" w:cs="Times New Roman"/>
          <w:sz w:val="24"/>
          <w:szCs w:val="24"/>
          <w:lang w:val="sr-Cyrl-RS"/>
        </w:rPr>
        <w:t xml:space="preserve">а зарада за време одсуствовања са посла </w:t>
      </w:r>
      <w:r w:rsidRPr="008D721F">
        <w:rPr>
          <w:rFonts w:ascii="Times New Roman" w:hAnsi="Times New Roman" w:cs="Times New Roman"/>
          <w:sz w:val="24"/>
          <w:szCs w:val="24"/>
        </w:rPr>
        <w:t>преко 30 дана</w:t>
      </w:r>
      <w:r w:rsidR="006E5069">
        <w:rPr>
          <w:rFonts w:ascii="Times New Roman" w:hAnsi="Times New Roman" w:cs="Times New Roman"/>
          <w:sz w:val="24"/>
          <w:szCs w:val="24"/>
          <w:lang w:val="sr-Cyrl-RS"/>
        </w:rPr>
        <w:t xml:space="preserve">, која се исплаћује кад и плате, а накнадно се потражује рефундација од РФЗО, </w:t>
      </w:r>
      <w:r w:rsidRPr="008D721F">
        <w:rPr>
          <w:rFonts w:ascii="Times New Roman" w:hAnsi="Times New Roman" w:cs="Times New Roman"/>
          <w:sz w:val="24"/>
          <w:szCs w:val="24"/>
        </w:rPr>
        <w:t>помоћ радницима у случају болести</w:t>
      </w:r>
      <w:r w:rsidR="00C560C1">
        <w:rPr>
          <w:rFonts w:ascii="Times New Roman" w:hAnsi="Times New Roman" w:cs="Times New Roman"/>
          <w:sz w:val="24"/>
          <w:szCs w:val="24"/>
          <w:lang w:val="sr-Cyrl-RS"/>
        </w:rPr>
        <w:t>, рехабилитације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 </w:t>
      </w:r>
      <w:r w:rsidR="003D2015">
        <w:rPr>
          <w:rFonts w:ascii="Times New Roman" w:hAnsi="Times New Roman" w:cs="Times New Roman"/>
          <w:sz w:val="24"/>
          <w:szCs w:val="24"/>
          <w:lang w:val="sr-Cyrl-RS"/>
        </w:rPr>
        <w:t>других облика помоћи предвиђене</w:t>
      </w:r>
      <w:r w:rsidR="00C560C1">
        <w:rPr>
          <w:rFonts w:ascii="Times New Roman" w:hAnsi="Times New Roman" w:cs="Times New Roman"/>
          <w:sz w:val="24"/>
          <w:szCs w:val="24"/>
          <w:lang w:val="sr-Cyrl-RS"/>
        </w:rPr>
        <w:t xml:space="preserve"> колективним уговором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E32E26" w:rsidRDefault="00A80A64" w:rsidP="00E32E26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</w:t>
      </w:r>
      <w:r w:rsidR="00362573">
        <w:rPr>
          <w:rFonts w:ascii="Times New Roman" w:hAnsi="Times New Roman" w:cs="Times New Roman"/>
          <w:sz w:val="24"/>
          <w:szCs w:val="24"/>
        </w:rPr>
        <w:t>е</w:t>
      </w:r>
      <w:r w:rsidRPr="008D721F">
        <w:rPr>
          <w:rFonts w:ascii="Times New Roman" w:hAnsi="Times New Roman" w:cs="Times New Roman"/>
          <w:sz w:val="24"/>
          <w:szCs w:val="24"/>
        </w:rPr>
        <w:t xml:space="preserve">дства планирана на економској класификацији 415 – </w:t>
      </w:r>
      <w:r w:rsidR="00542920"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акнада трошкова за запослене –   планирана су за финансирање накнаде трошкова превоза на посао и са посла</w:t>
      </w:r>
      <w:r w:rsidR="003212AD">
        <w:rPr>
          <w:rFonts w:ascii="Times New Roman" w:hAnsi="Times New Roman" w:cs="Times New Roman"/>
          <w:sz w:val="24"/>
          <w:szCs w:val="24"/>
        </w:rPr>
        <w:t xml:space="preserve"> за </w:t>
      </w:r>
      <w:r w:rsidR="00E32E26">
        <w:rPr>
          <w:rFonts w:ascii="Times New Roman" w:hAnsi="Times New Roman" w:cs="Times New Roman"/>
          <w:sz w:val="24"/>
          <w:szCs w:val="24"/>
        </w:rPr>
        <w:t>2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32E26">
        <w:rPr>
          <w:rFonts w:ascii="Times New Roman" w:hAnsi="Times New Roman" w:cs="Times New Roman"/>
          <w:sz w:val="24"/>
          <w:szCs w:val="24"/>
        </w:rPr>
        <w:t xml:space="preserve"> радника који користе услуге превоза за долазак и одлазак на посао</w:t>
      </w:r>
      <w:r w:rsidR="003212AD">
        <w:rPr>
          <w:rFonts w:ascii="Times New Roman" w:hAnsi="Times New Roman" w:cs="Times New Roman"/>
          <w:sz w:val="24"/>
          <w:szCs w:val="24"/>
        </w:rPr>
        <w:t xml:space="preserve"> </w:t>
      </w:r>
      <w:r w:rsidR="00E32E26">
        <w:rPr>
          <w:rFonts w:ascii="Times New Roman" w:hAnsi="Times New Roman" w:cs="Times New Roman"/>
          <w:sz w:val="24"/>
          <w:szCs w:val="24"/>
        </w:rPr>
        <w:t>(станују ван седишта послодавца)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  <w:r w:rsidR="00E32E26" w:rsidRPr="00E3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64" w:rsidRPr="00DD3184" w:rsidRDefault="00E32E26" w:rsidP="00E32E26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на економској класификацији 416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D721F">
        <w:rPr>
          <w:rFonts w:ascii="Times New Roman" w:hAnsi="Times New Roman" w:cs="Times New Roman"/>
          <w:sz w:val="24"/>
          <w:szCs w:val="24"/>
        </w:rPr>
        <w:t>аграде запосленима и остали посебни расходи, планирана су за исплату јубиларних награда, за оне који то право стичу у 20</w:t>
      </w:r>
      <w:r w:rsidR="00DD318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D721F">
        <w:rPr>
          <w:rFonts w:ascii="Times New Roman" w:hAnsi="Times New Roman" w:cs="Times New Roman"/>
          <w:sz w:val="24"/>
          <w:szCs w:val="24"/>
        </w:rPr>
        <w:t xml:space="preserve">. </w:t>
      </w:r>
      <w:r w:rsidR="00DD3184">
        <w:rPr>
          <w:rFonts w:ascii="Times New Roman" w:hAnsi="Times New Roman" w:cs="Times New Roman"/>
          <w:sz w:val="24"/>
          <w:szCs w:val="24"/>
          <w:lang w:val="en-US"/>
        </w:rPr>
        <w:t>г</w:t>
      </w:r>
      <w:r w:rsidRPr="008D721F">
        <w:rPr>
          <w:rFonts w:ascii="Times New Roman" w:hAnsi="Times New Roman" w:cs="Times New Roman"/>
          <w:sz w:val="24"/>
          <w:szCs w:val="24"/>
        </w:rPr>
        <w:t>одини</w:t>
      </w:r>
      <w:r w:rsidR="00DD3184">
        <w:rPr>
          <w:rFonts w:ascii="Times New Roman" w:hAnsi="Times New Roman" w:cs="Times New Roman"/>
          <w:sz w:val="24"/>
          <w:szCs w:val="24"/>
          <w:lang w:val="en-US"/>
        </w:rPr>
        <w:t xml:space="preserve"> и то: 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D3184">
        <w:rPr>
          <w:rFonts w:ascii="Times New Roman" w:hAnsi="Times New Roman" w:cs="Times New Roman"/>
          <w:sz w:val="24"/>
          <w:szCs w:val="24"/>
          <w:lang w:val="en-US"/>
        </w:rPr>
        <w:t xml:space="preserve"> запослен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="00DD3184">
        <w:rPr>
          <w:rFonts w:ascii="Times New Roman" w:hAnsi="Times New Roman" w:cs="Times New Roman"/>
          <w:sz w:val="24"/>
          <w:szCs w:val="24"/>
          <w:lang w:val="en-US"/>
        </w:rPr>
        <w:t xml:space="preserve"> за 10 година стажа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>, 1 запосленог за 20 година стажа и 1 запосленог за 35 година стажа</w:t>
      </w:r>
      <w:r w:rsidR="00DD318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80A64" w:rsidRPr="008D721F" w:rsidRDefault="00A80A64" w:rsidP="004A59D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за сталне трошкове, економска класификација 421 – намењена су за трошкове платног промета и банкарских услуга, енергетске услуге које обухватају планиране расходе за електричну енергију, грејање, комуналне услуге (водовода и к</w:t>
      </w:r>
      <w:r w:rsidR="00170901">
        <w:rPr>
          <w:rFonts w:ascii="Times New Roman" w:hAnsi="Times New Roman" w:cs="Times New Roman"/>
          <w:sz w:val="24"/>
          <w:szCs w:val="24"/>
        </w:rPr>
        <w:t>анализације),</w:t>
      </w:r>
      <w:r w:rsidR="001709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>услуге комуникације (коришћење фиксне и мобилне телефоније, птт трошкови, интернет), трошкови осигурања који су намењени за осигурање имовине и запослених ;</w:t>
      </w:r>
    </w:p>
    <w:p w:rsidR="00A80A64" w:rsidRPr="008D721F" w:rsidRDefault="00A80A64" w:rsidP="004A59D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планирана за трошкове службених путовања у земљи и иностранству, економска класификација 422 – намењена  су </w:t>
      </w:r>
      <w:r w:rsidR="00420C52">
        <w:rPr>
          <w:rFonts w:ascii="Times New Roman" w:hAnsi="Times New Roman" w:cs="Times New Roman"/>
          <w:sz w:val="24"/>
          <w:szCs w:val="24"/>
        </w:rPr>
        <w:t xml:space="preserve">за </w:t>
      </w:r>
      <w:r w:rsidRPr="008D721F">
        <w:rPr>
          <w:rFonts w:ascii="Times New Roman" w:hAnsi="Times New Roman" w:cs="Times New Roman"/>
          <w:sz w:val="24"/>
          <w:szCs w:val="24"/>
        </w:rPr>
        <w:t xml:space="preserve">финансирање дневница за службено путовање запослених </w:t>
      </w:r>
      <w:r w:rsidR="00E32E26">
        <w:rPr>
          <w:rFonts w:ascii="Times New Roman" w:hAnsi="Times New Roman" w:cs="Times New Roman"/>
          <w:sz w:val="24"/>
          <w:szCs w:val="24"/>
        </w:rPr>
        <w:t>за одлазак на стручне семинаре, састанке у државним органима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CC3EB8" w:rsidRPr="008D721F" w:rsidRDefault="00A80A64" w:rsidP="00CC3EB8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за услуге по уговору, економска класификација 423 – усл</w:t>
      </w:r>
      <w:r w:rsidR="007D1C67" w:rsidRPr="008D721F">
        <w:rPr>
          <w:rFonts w:ascii="Times New Roman" w:hAnsi="Times New Roman" w:cs="Times New Roman"/>
          <w:sz w:val="24"/>
          <w:szCs w:val="24"/>
        </w:rPr>
        <w:t>уге по уговору, намењена су за стручна усавршавања за</w:t>
      </w:r>
      <w:r w:rsidR="00E32E26">
        <w:rPr>
          <w:rFonts w:ascii="Times New Roman" w:hAnsi="Times New Roman" w:cs="Times New Roman"/>
          <w:sz w:val="24"/>
          <w:szCs w:val="24"/>
        </w:rPr>
        <w:t>послених,</w:t>
      </w:r>
      <w:r w:rsidR="007D1C67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E32E26">
        <w:rPr>
          <w:rFonts w:ascii="Times New Roman" w:hAnsi="Times New Roman" w:cs="Times New Roman"/>
          <w:sz w:val="24"/>
          <w:szCs w:val="24"/>
        </w:rPr>
        <w:t xml:space="preserve">одржавање софтвера, 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>услуге информисања (објављивање огласа, штампање плаката и флајера, услуге рекламе и сл.), угоститељске услуге и трошкове репрез</w:t>
      </w:r>
      <w:r w:rsidR="00CC3EB8">
        <w:rPr>
          <w:rFonts w:ascii="Times New Roman" w:hAnsi="Times New Roman" w:cs="Times New Roman"/>
          <w:sz w:val="24"/>
          <w:szCs w:val="24"/>
          <w:lang w:val="sr-Cyrl-RS"/>
        </w:rPr>
        <w:t xml:space="preserve">ентације, накнаде члановима УО, 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 xml:space="preserve"> остале услуге неопходне за редовно обављање делатности</w:t>
      </w:r>
      <w:r w:rsidR="00CC3EB8">
        <w:rPr>
          <w:rFonts w:ascii="Times New Roman" w:hAnsi="Times New Roman" w:cs="Times New Roman"/>
          <w:sz w:val="24"/>
          <w:szCs w:val="24"/>
          <w:lang w:val="sr-Cyrl-RS"/>
        </w:rPr>
        <w:t xml:space="preserve">, за органозовање културних манифестација у 2024. години, на Златибору и у Чајетини, и то: Сабора трубача, Фестивала „Залет“, Фестивала дечијих позоришта, Дечији фестивал „Деца међу нарцисима“, Изложба слика, Колонија Крива Река, Традиционалне манифестације (Сајам сувомеснатих производа, Дани пастрмке у Љубишу, Вишебој у Јабланици, Петровдански дани у Сирогојну, Михољско лето у Трипкови </w:t>
      </w:r>
      <w:r w:rsidR="00CC3EB8">
        <w:rPr>
          <w:rFonts w:ascii="Times New Roman" w:hAnsi="Times New Roman" w:cs="Times New Roman"/>
          <w:sz w:val="24"/>
          <w:szCs w:val="24"/>
        </w:rPr>
        <w:t>.</w:t>
      </w:r>
      <w:r w:rsidR="00CC3EB8" w:rsidRPr="008D7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64" w:rsidRPr="00E32E26" w:rsidRDefault="00A80A64" w:rsidP="004A59D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0A64" w:rsidRPr="008D721F" w:rsidRDefault="00A80A64" w:rsidP="004A59D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424 – специјализоване усл</w:t>
      </w:r>
      <w:r w:rsidR="004967F9">
        <w:rPr>
          <w:rFonts w:ascii="Times New Roman" w:hAnsi="Times New Roman" w:cs="Times New Roman"/>
          <w:sz w:val="24"/>
          <w:szCs w:val="24"/>
        </w:rPr>
        <w:t>уге,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 xml:space="preserve"> намењена су за органозовање </w:t>
      </w:r>
      <w:r w:rsidR="00CC3EB8">
        <w:rPr>
          <w:rFonts w:ascii="Times New Roman" w:hAnsi="Times New Roman" w:cs="Times New Roman"/>
          <w:sz w:val="24"/>
          <w:szCs w:val="24"/>
          <w:lang w:val="sr-Cyrl-RS"/>
        </w:rPr>
        <w:t>позоришних представа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 xml:space="preserve"> у 2024. </w:t>
      </w:r>
      <w:r w:rsidR="00D3025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C3EB8">
        <w:rPr>
          <w:rFonts w:ascii="Times New Roman" w:hAnsi="Times New Roman" w:cs="Times New Roman"/>
          <w:sz w:val="24"/>
          <w:szCs w:val="24"/>
          <w:lang w:val="sr-Cyrl-RS"/>
        </w:rPr>
        <w:t>одини</w:t>
      </w:r>
      <w:r w:rsidR="00210F84">
        <w:rPr>
          <w:rFonts w:ascii="Times New Roman" w:hAnsi="Times New Roman" w:cs="Times New Roman"/>
          <w:sz w:val="24"/>
          <w:szCs w:val="24"/>
          <w:lang w:val="sr-Cyrl-RS"/>
        </w:rPr>
        <w:t xml:space="preserve"> на Злат</w:t>
      </w:r>
      <w:r w:rsidR="00D30258">
        <w:rPr>
          <w:rFonts w:ascii="Times New Roman" w:hAnsi="Times New Roman" w:cs="Times New Roman"/>
          <w:sz w:val="24"/>
          <w:szCs w:val="24"/>
          <w:lang w:val="sr-Cyrl-RS"/>
        </w:rPr>
        <w:t>ибору и у Чајетини</w:t>
      </w:r>
      <w:r w:rsidR="00CC3EB8">
        <w:rPr>
          <w:rFonts w:ascii="Times New Roman" w:hAnsi="Times New Roman" w:cs="Times New Roman"/>
          <w:sz w:val="24"/>
          <w:szCs w:val="24"/>
          <w:lang w:val="sr-Cyrl-RS"/>
        </w:rPr>
        <w:t>, медицинске услуге, геодетске услуге, редизајн постојећег сајта и сл.;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64" w:rsidRPr="008D721F" w:rsidRDefault="00A80A64" w:rsidP="00A80A64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425 – текуће поправке и одржавање зграда и објеката , намењена су за финансирање </w:t>
      </w:r>
      <w:r w:rsidR="003E5338" w:rsidRPr="008D721F">
        <w:rPr>
          <w:rFonts w:ascii="Times New Roman" w:hAnsi="Times New Roman" w:cs="Times New Roman"/>
          <w:sz w:val="24"/>
          <w:szCs w:val="24"/>
        </w:rPr>
        <w:t xml:space="preserve">трошкова одржавања </w:t>
      </w:r>
      <w:r w:rsidR="004967F9">
        <w:rPr>
          <w:rFonts w:ascii="Times New Roman" w:hAnsi="Times New Roman" w:cs="Times New Roman"/>
          <w:sz w:val="24"/>
          <w:szCs w:val="24"/>
        </w:rPr>
        <w:t xml:space="preserve">постојећих </w:t>
      </w:r>
      <w:r w:rsidR="00084A80">
        <w:rPr>
          <w:rFonts w:ascii="Times New Roman" w:hAnsi="Times New Roman" w:cs="Times New Roman"/>
          <w:sz w:val="24"/>
          <w:szCs w:val="24"/>
        </w:rPr>
        <w:t xml:space="preserve">објеката, </w:t>
      </w:r>
      <w:r w:rsidR="00084A80">
        <w:rPr>
          <w:rFonts w:ascii="Times New Roman" w:hAnsi="Times New Roman" w:cs="Times New Roman"/>
          <w:sz w:val="24"/>
          <w:szCs w:val="24"/>
          <w:lang w:val="sr-Cyrl-RS"/>
        </w:rPr>
        <w:t>возила,остале</w:t>
      </w:r>
      <w:r w:rsidR="00DD3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4A80">
        <w:rPr>
          <w:rFonts w:ascii="Times New Roman" w:hAnsi="Times New Roman" w:cs="Times New Roman"/>
          <w:sz w:val="24"/>
          <w:szCs w:val="24"/>
          <w:lang w:val="sr-Cyrl-RS"/>
        </w:rPr>
        <w:t>опреме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</w:p>
    <w:p w:rsidR="00A80A64" w:rsidRDefault="00A80A64" w:rsidP="002903B4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426 – материјал, намењена су за административни материјал,  набавку  канцеларијског  материјала,  материјала за одржавање хигијене, стручне литературе, горива</w:t>
      </w:r>
      <w:r w:rsidR="006F4178">
        <w:rPr>
          <w:rFonts w:ascii="Times New Roman" w:hAnsi="Times New Roman" w:cs="Times New Roman"/>
          <w:sz w:val="24"/>
          <w:szCs w:val="24"/>
          <w:lang w:val="sr-Cyrl-RS"/>
        </w:rPr>
        <w:t xml:space="preserve"> и ауто-гума за службена возила</w:t>
      </w:r>
      <w:r w:rsidRPr="008D721F">
        <w:rPr>
          <w:rFonts w:ascii="Times New Roman" w:hAnsi="Times New Roman" w:cs="Times New Roman"/>
          <w:sz w:val="24"/>
          <w:szCs w:val="24"/>
        </w:rPr>
        <w:t>, ма</w:t>
      </w:r>
      <w:r w:rsidR="004967F9">
        <w:rPr>
          <w:rFonts w:ascii="Times New Roman" w:hAnsi="Times New Roman" w:cs="Times New Roman"/>
          <w:sz w:val="24"/>
          <w:szCs w:val="24"/>
        </w:rPr>
        <w:t>теријал за потребе организовања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6F4178">
        <w:rPr>
          <w:rFonts w:ascii="Times New Roman" w:hAnsi="Times New Roman" w:cs="Times New Roman"/>
          <w:sz w:val="24"/>
          <w:szCs w:val="24"/>
          <w:lang w:val="sr-Cyrl-RS"/>
        </w:rPr>
        <w:t>културних</w:t>
      </w:r>
      <w:r w:rsidRPr="008D721F">
        <w:rPr>
          <w:rFonts w:ascii="Times New Roman" w:hAnsi="Times New Roman" w:cs="Times New Roman"/>
          <w:sz w:val="24"/>
          <w:szCs w:val="24"/>
        </w:rPr>
        <w:t xml:space="preserve"> манифестација</w:t>
      </w:r>
      <w:r w:rsidR="003E5338" w:rsidRPr="008D721F">
        <w:rPr>
          <w:rFonts w:ascii="Times New Roman" w:hAnsi="Times New Roman" w:cs="Times New Roman"/>
          <w:sz w:val="24"/>
          <w:szCs w:val="24"/>
        </w:rPr>
        <w:t xml:space="preserve">, </w:t>
      </w:r>
      <w:r w:rsidR="004967F9">
        <w:rPr>
          <w:rFonts w:ascii="Times New Roman" w:hAnsi="Times New Roman" w:cs="Times New Roman"/>
          <w:sz w:val="24"/>
          <w:szCs w:val="24"/>
        </w:rPr>
        <w:t>ХТЗ опрем</w:t>
      </w:r>
      <w:r w:rsidR="006F417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967F9">
        <w:rPr>
          <w:rFonts w:ascii="Times New Roman" w:hAnsi="Times New Roman" w:cs="Times New Roman"/>
          <w:sz w:val="24"/>
          <w:szCs w:val="24"/>
        </w:rPr>
        <w:t xml:space="preserve"> и остали потрошни материјал</w:t>
      </w:r>
      <w:r w:rsidRPr="008D721F">
        <w:rPr>
          <w:rFonts w:ascii="Times New Roman" w:hAnsi="Times New Roman" w:cs="Times New Roman"/>
          <w:sz w:val="24"/>
          <w:szCs w:val="24"/>
        </w:rPr>
        <w:t>;</w:t>
      </w:r>
      <w:r w:rsidR="003E5338" w:rsidRPr="008D7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64" w:rsidRDefault="00A80A64" w:rsidP="004A59DA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482 – порези, обавезне таксе и казне – у оквиру ове економске класификације опредељују се средства за разне порезе - </w:t>
      </w:r>
      <w:r w:rsidR="00542920">
        <w:rPr>
          <w:rFonts w:ascii="Times New Roman" w:hAnsi="Times New Roman" w:cs="Times New Roman"/>
          <w:sz w:val="24"/>
          <w:szCs w:val="24"/>
        </w:rPr>
        <w:t xml:space="preserve"> </w:t>
      </w:r>
      <w:r w:rsidRPr="008D721F">
        <w:rPr>
          <w:rFonts w:ascii="Times New Roman" w:hAnsi="Times New Roman" w:cs="Times New Roman"/>
          <w:sz w:val="24"/>
          <w:szCs w:val="24"/>
        </w:rPr>
        <w:t xml:space="preserve"> обавезне таксе </w:t>
      </w:r>
      <w:r w:rsidR="003E5338" w:rsidRPr="008D721F">
        <w:rPr>
          <w:rFonts w:ascii="Times New Roman" w:hAnsi="Times New Roman" w:cs="Times New Roman"/>
          <w:sz w:val="24"/>
          <w:szCs w:val="24"/>
        </w:rPr>
        <w:t>, регистрацију возила;</w:t>
      </w:r>
    </w:p>
    <w:p w:rsidR="004967F9" w:rsidRDefault="004967F9" w:rsidP="004967F9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 xml:space="preserve">Средства планирана на економској класификацији 483 – новчане казне и пенали по решењу судова – намењена су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D721F">
        <w:rPr>
          <w:rFonts w:ascii="Times New Roman" w:hAnsi="Times New Roman" w:cs="Times New Roman"/>
          <w:sz w:val="24"/>
          <w:szCs w:val="24"/>
        </w:rPr>
        <w:t xml:space="preserve"> измирења обавеза по разним судским решењима</w:t>
      </w:r>
      <w:r>
        <w:rPr>
          <w:rFonts w:ascii="Times New Roman" w:hAnsi="Times New Roman" w:cs="Times New Roman"/>
          <w:sz w:val="24"/>
          <w:szCs w:val="24"/>
        </w:rPr>
        <w:t>, уколико их буде било</w:t>
      </w:r>
      <w:r w:rsidRPr="008D72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2015" w:rsidRPr="00060E0B" w:rsidRDefault="00A80A64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721F">
        <w:rPr>
          <w:rFonts w:ascii="Times New Roman" w:hAnsi="Times New Roman" w:cs="Times New Roman"/>
          <w:sz w:val="24"/>
          <w:szCs w:val="24"/>
        </w:rPr>
        <w:t>Средства планирана на економској класификацији 512 – машине и опрема, намењена су за набавку административне</w:t>
      </w:r>
      <w:r w:rsidR="003E5338" w:rsidRPr="008D721F">
        <w:rPr>
          <w:rFonts w:ascii="Times New Roman" w:hAnsi="Times New Roman" w:cs="Times New Roman"/>
          <w:sz w:val="24"/>
          <w:szCs w:val="24"/>
        </w:rPr>
        <w:t xml:space="preserve"> </w:t>
      </w:r>
      <w:r w:rsidR="00060E0B">
        <w:rPr>
          <w:rFonts w:ascii="Times New Roman" w:hAnsi="Times New Roman" w:cs="Times New Roman"/>
          <w:sz w:val="24"/>
          <w:szCs w:val="24"/>
        </w:rPr>
        <w:t xml:space="preserve"> опреме</w:t>
      </w:r>
      <w:r w:rsidR="00060E0B">
        <w:rPr>
          <w:rFonts w:ascii="Times New Roman" w:hAnsi="Times New Roman" w:cs="Times New Roman"/>
          <w:sz w:val="24"/>
          <w:szCs w:val="24"/>
          <w:lang w:val="sr-Cyrl-RS"/>
        </w:rPr>
        <w:t xml:space="preserve"> ( компјутера, канцеларијског намештаја, опреме за рад прес службе, расвета бине у Дому културе Чајетина, расвета простора испред Дома културе у Чајетини, пијанино, клавир, штафелај, лед екран за Културни центар Златибор и за трг на Златибору, набавку два службена аутомобила;</w:t>
      </w:r>
    </w:p>
    <w:p w:rsidR="00E772E1" w:rsidRDefault="00E772E1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7026" w:rsidRDefault="002F7026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1942" w:rsidRDefault="00931942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6ED" w:rsidRPr="006046ED" w:rsidRDefault="006046ED" w:rsidP="00B750FD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AC1" w:rsidRPr="00846AC1" w:rsidRDefault="00846AC1" w:rsidP="00CD622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2A3" w:rsidRPr="00A93630" w:rsidRDefault="00A93630" w:rsidP="00FE0A7A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630">
        <w:rPr>
          <w:rFonts w:ascii="Times New Roman" w:hAnsi="Times New Roman" w:cs="Times New Roman"/>
          <w:b/>
          <w:sz w:val="24"/>
          <w:szCs w:val="24"/>
        </w:rPr>
        <w:t>ОПШТИНА ЧАЈЕТИНА</w:t>
      </w:r>
    </w:p>
    <w:p w:rsidR="00A93630" w:rsidRDefault="00A93630" w:rsidP="008331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DF7" w:rsidRPr="00FE0A7A" w:rsidRDefault="00BE2DF7" w:rsidP="008331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AA9">
        <w:rPr>
          <w:rFonts w:ascii="Times New Roman" w:hAnsi="Times New Roman" w:cs="Times New Roman"/>
          <w:b/>
          <w:sz w:val="24"/>
          <w:szCs w:val="24"/>
        </w:rPr>
        <w:t>ПЛАНИРАНА МАСА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4AA9">
        <w:rPr>
          <w:rFonts w:ascii="Times New Roman" w:hAnsi="Times New Roman" w:cs="Times New Roman"/>
          <w:b/>
          <w:sz w:val="24"/>
          <w:szCs w:val="24"/>
        </w:rPr>
        <w:t>СРЕДСТАВА ЗА ПЛАТЕ</w:t>
      </w:r>
      <w:r w:rsidR="00FE0A7A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084A80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76016C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FE0A7A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BE2DF7" w:rsidRDefault="00BE2DF7" w:rsidP="00BE2D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2DF7" w:rsidRPr="009F4AA9" w:rsidRDefault="00BE2DF7" w:rsidP="00BE2DF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D68D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4AA9">
        <w:rPr>
          <w:rFonts w:ascii="Times New Roman" w:hAnsi="Times New Roman" w:cs="Times New Roman"/>
          <w:b/>
          <w:sz w:val="24"/>
          <w:szCs w:val="24"/>
        </w:rPr>
        <w:t>Табела 1. (у динарима)</w:t>
      </w:r>
    </w:p>
    <w:tbl>
      <w:tblPr>
        <w:tblStyle w:val="TableGrid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59"/>
        <w:gridCol w:w="1560"/>
        <w:gridCol w:w="1417"/>
        <w:gridCol w:w="1418"/>
      </w:tblGrid>
      <w:tr w:rsidR="00491347" w:rsidTr="00491347">
        <w:trPr>
          <w:trHeight w:val="1537"/>
        </w:trPr>
        <w:tc>
          <w:tcPr>
            <w:tcW w:w="710" w:type="dxa"/>
            <w:vMerge w:val="restart"/>
          </w:tcPr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Pr="00F315DE" w:rsidRDefault="00BE2DF7" w:rsidP="009E76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3118" w:type="dxa"/>
            <w:vMerge w:val="restart"/>
          </w:tcPr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Pr="00F315DE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Директни и индиректни корисници</w:t>
            </w:r>
          </w:p>
          <w:p w:rsidR="00BE2DF7" w:rsidRPr="00F315DE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буџетских средстава локалне власти</w:t>
            </w:r>
          </w:p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BE2DF7" w:rsidP="008331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Маса средстава за плате </w:t>
            </w:r>
            <w:r w:rsidR="00833165"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планирана </w:t>
            </w:r>
            <w:r w:rsidR="006816D2"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3165"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96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1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751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="006816D2"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27510B" w:rsidRPr="00F315DE" w:rsidRDefault="0027510B" w:rsidP="008331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411+412</w:t>
            </w:r>
          </w:p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BE2DF7" w:rsidP="002751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Маса средстава за плате планирана за 20</w:t>
            </w:r>
            <w:r w:rsidR="00084A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7601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7510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одину</w:t>
            </w:r>
          </w:p>
          <w:p w:rsidR="0027510B" w:rsidRPr="00F315DE" w:rsidRDefault="0027510B" w:rsidP="0027510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411+412</w:t>
            </w:r>
          </w:p>
        </w:tc>
      </w:tr>
      <w:tr w:rsidR="00491347" w:rsidTr="00491347">
        <w:trPr>
          <w:trHeight w:val="575"/>
        </w:trPr>
        <w:tc>
          <w:tcPr>
            <w:tcW w:w="710" w:type="dxa"/>
            <w:vMerge/>
          </w:tcPr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2DF7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Буџетска</w:t>
            </w:r>
          </w:p>
          <w:p w:rsidR="00BE2DF7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:rsidR="00BE2DF7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</w:t>
            </w:r>
          </w:p>
          <w:p w:rsidR="00BE2DF7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извори</w:t>
            </w:r>
          </w:p>
        </w:tc>
        <w:tc>
          <w:tcPr>
            <w:tcW w:w="1417" w:type="dxa"/>
          </w:tcPr>
          <w:p w:rsidR="00BE2DF7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Буџетска</w:t>
            </w:r>
          </w:p>
          <w:p w:rsidR="00BE2DF7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418" w:type="dxa"/>
          </w:tcPr>
          <w:p w:rsidR="00BE2DF7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</w:t>
            </w:r>
          </w:p>
          <w:p w:rsidR="00BE2DF7" w:rsidRDefault="00BE2DF7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извори</w:t>
            </w:r>
          </w:p>
        </w:tc>
      </w:tr>
      <w:tr w:rsidR="00491347" w:rsidRPr="00265C5A" w:rsidTr="00491347">
        <w:trPr>
          <w:trHeight w:val="280"/>
        </w:trPr>
        <w:tc>
          <w:tcPr>
            <w:tcW w:w="710" w:type="dxa"/>
          </w:tcPr>
          <w:p w:rsidR="00BE2DF7" w:rsidRPr="00265C5A" w:rsidRDefault="00BE2DF7" w:rsidP="00E14D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E2DF7" w:rsidRPr="00265C5A" w:rsidRDefault="00BE2DF7" w:rsidP="00E14D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E2DF7" w:rsidRPr="00265C5A" w:rsidRDefault="00BE2DF7" w:rsidP="00E14D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</w:tcPr>
          <w:p w:rsidR="00BE2DF7" w:rsidRPr="00265C5A" w:rsidRDefault="00BE2DF7" w:rsidP="00E14D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E2DF7" w:rsidRPr="00265C5A" w:rsidRDefault="00BE2DF7" w:rsidP="00E14D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</w:tcPr>
          <w:p w:rsidR="00BE2DF7" w:rsidRPr="00265C5A" w:rsidRDefault="00BE2DF7" w:rsidP="00E14D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C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91347" w:rsidTr="00DB49D2">
        <w:trPr>
          <w:trHeight w:val="577"/>
        </w:trPr>
        <w:tc>
          <w:tcPr>
            <w:tcW w:w="710" w:type="dxa"/>
            <w:vAlign w:val="center"/>
          </w:tcPr>
          <w:p w:rsidR="00F315DE" w:rsidRDefault="00F315D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BE2DF7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 и организације локалне власти</w:t>
            </w:r>
          </w:p>
        </w:tc>
        <w:tc>
          <w:tcPr>
            <w:tcW w:w="1559" w:type="dxa"/>
            <w:vAlign w:val="center"/>
          </w:tcPr>
          <w:p w:rsidR="00BE2DF7" w:rsidRPr="00D96BC0" w:rsidRDefault="0076016C" w:rsidP="00E14D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116.382</w:t>
            </w:r>
            <w:r w:rsidR="00DB4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.000</w:t>
            </w:r>
          </w:p>
        </w:tc>
        <w:tc>
          <w:tcPr>
            <w:tcW w:w="1560" w:type="dxa"/>
            <w:vAlign w:val="center"/>
          </w:tcPr>
          <w:p w:rsidR="00BE2DF7" w:rsidRPr="0027510B" w:rsidRDefault="00BE2DF7" w:rsidP="00C43CA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2DF7" w:rsidRPr="00081BDD" w:rsidRDefault="00081BDD" w:rsidP="00E14D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130.023.000</w:t>
            </w:r>
          </w:p>
        </w:tc>
        <w:tc>
          <w:tcPr>
            <w:tcW w:w="1418" w:type="dxa"/>
            <w:vAlign w:val="center"/>
          </w:tcPr>
          <w:p w:rsidR="00BE2DF7" w:rsidRPr="00C43CA2" w:rsidRDefault="00BE2DF7" w:rsidP="0066765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47" w:rsidTr="00491347">
        <w:trPr>
          <w:trHeight w:val="280"/>
        </w:trPr>
        <w:tc>
          <w:tcPr>
            <w:tcW w:w="710" w:type="dxa"/>
          </w:tcPr>
          <w:p w:rsidR="00BE2DF7" w:rsidRDefault="00BE2DF7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Предшколске установе</w:t>
            </w:r>
          </w:p>
        </w:tc>
        <w:tc>
          <w:tcPr>
            <w:tcW w:w="1559" w:type="dxa"/>
          </w:tcPr>
          <w:p w:rsidR="00BE2DF7" w:rsidRPr="0076016C" w:rsidRDefault="0076016C" w:rsidP="00265C5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98.141.000</w:t>
            </w:r>
          </w:p>
        </w:tc>
        <w:tc>
          <w:tcPr>
            <w:tcW w:w="1560" w:type="dxa"/>
          </w:tcPr>
          <w:p w:rsidR="00BE2DF7" w:rsidRPr="0027510B" w:rsidRDefault="00BE2DF7" w:rsidP="00137FA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DF7" w:rsidRPr="00081BDD" w:rsidRDefault="00081BDD" w:rsidP="00084A8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108.835.000</w:t>
            </w:r>
          </w:p>
        </w:tc>
        <w:tc>
          <w:tcPr>
            <w:tcW w:w="1418" w:type="dxa"/>
          </w:tcPr>
          <w:p w:rsidR="00BE2DF7" w:rsidRPr="00C43CA2" w:rsidRDefault="00BE2DF7" w:rsidP="00E14D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47" w:rsidTr="00323D04">
        <w:trPr>
          <w:trHeight w:val="280"/>
        </w:trPr>
        <w:tc>
          <w:tcPr>
            <w:tcW w:w="710" w:type="dxa"/>
            <w:vAlign w:val="center"/>
          </w:tcPr>
          <w:p w:rsidR="00F315DE" w:rsidRDefault="00F315DE" w:rsidP="006676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BE2DF7" w:rsidP="006676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vAlign w:val="center"/>
          </w:tcPr>
          <w:p w:rsidR="00BE2DF7" w:rsidRPr="0076016C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Установе културе</w:t>
            </w:r>
            <w:r w:rsidR="0068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816D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7601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Љубиша Р. Ђенић</w:t>
            </w:r>
          </w:p>
        </w:tc>
        <w:tc>
          <w:tcPr>
            <w:tcW w:w="1559" w:type="dxa"/>
            <w:vAlign w:val="center"/>
          </w:tcPr>
          <w:p w:rsidR="00BE2DF7" w:rsidRPr="0076016C" w:rsidRDefault="0076016C" w:rsidP="00E55A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19.477.000</w:t>
            </w:r>
          </w:p>
        </w:tc>
        <w:tc>
          <w:tcPr>
            <w:tcW w:w="1560" w:type="dxa"/>
            <w:vAlign w:val="center"/>
          </w:tcPr>
          <w:p w:rsidR="00BE2DF7" w:rsidRPr="0027510B" w:rsidRDefault="00BE2DF7" w:rsidP="00E14D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2DF7" w:rsidRPr="00081BDD" w:rsidRDefault="00081BDD" w:rsidP="00D96BC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21.315.000</w:t>
            </w:r>
          </w:p>
        </w:tc>
        <w:tc>
          <w:tcPr>
            <w:tcW w:w="1418" w:type="dxa"/>
            <w:vAlign w:val="center"/>
          </w:tcPr>
          <w:p w:rsidR="00BE2DF7" w:rsidRPr="00C43CA2" w:rsidRDefault="00BE2DF7" w:rsidP="00323D0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ABE" w:rsidTr="00323D04">
        <w:trPr>
          <w:trHeight w:hRule="exact" w:val="567"/>
        </w:trPr>
        <w:tc>
          <w:tcPr>
            <w:tcW w:w="710" w:type="dxa"/>
            <w:vAlign w:val="center"/>
          </w:tcPr>
          <w:p w:rsidR="00262ABE" w:rsidRDefault="00262ABE" w:rsidP="006676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vAlign w:val="center"/>
          </w:tcPr>
          <w:p w:rsidR="00262ABE" w:rsidRPr="00262ABE" w:rsidRDefault="0076016C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Установа </w:t>
            </w:r>
            <w:r w:rsidR="00262A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Културни центар Чајетина</w:t>
            </w:r>
          </w:p>
        </w:tc>
        <w:tc>
          <w:tcPr>
            <w:tcW w:w="1559" w:type="dxa"/>
            <w:vAlign w:val="center"/>
          </w:tcPr>
          <w:p w:rsidR="00262ABE" w:rsidRPr="0076016C" w:rsidRDefault="0076016C" w:rsidP="00FF332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36.676.000</w:t>
            </w:r>
          </w:p>
        </w:tc>
        <w:tc>
          <w:tcPr>
            <w:tcW w:w="1560" w:type="dxa"/>
            <w:vAlign w:val="center"/>
          </w:tcPr>
          <w:p w:rsidR="00262ABE" w:rsidRPr="00262ABE" w:rsidRDefault="00262ABE" w:rsidP="00E55A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vAlign w:val="center"/>
          </w:tcPr>
          <w:p w:rsidR="00262ABE" w:rsidRPr="00081BDD" w:rsidRDefault="00081BDD" w:rsidP="006816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8" w:type="dxa"/>
            <w:vAlign w:val="center"/>
          </w:tcPr>
          <w:p w:rsidR="00262ABE" w:rsidRPr="00262ABE" w:rsidRDefault="00262ABE" w:rsidP="0066765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65C5A" w:rsidTr="00323D04">
        <w:trPr>
          <w:trHeight w:hRule="exact" w:val="567"/>
        </w:trPr>
        <w:tc>
          <w:tcPr>
            <w:tcW w:w="710" w:type="dxa"/>
            <w:vAlign w:val="center"/>
          </w:tcPr>
          <w:p w:rsidR="00265C5A" w:rsidRDefault="00262ABE" w:rsidP="006676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265C5A" w:rsidRPr="00081BDD" w:rsidRDefault="0066765E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Туристичка организација</w:t>
            </w:r>
            <w:r w:rsidR="00081B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Златибор</w:t>
            </w:r>
          </w:p>
        </w:tc>
        <w:tc>
          <w:tcPr>
            <w:tcW w:w="1559" w:type="dxa"/>
            <w:vAlign w:val="center"/>
          </w:tcPr>
          <w:p w:rsidR="00265C5A" w:rsidRPr="0076016C" w:rsidRDefault="0076016C" w:rsidP="00FF3326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32.466.000</w:t>
            </w:r>
          </w:p>
        </w:tc>
        <w:tc>
          <w:tcPr>
            <w:tcW w:w="1560" w:type="dxa"/>
            <w:vAlign w:val="center"/>
          </w:tcPr>
          <w:p w:rsidR="00265C5A" w:rsidRPr="0076016C" w:rsidRDefault="0076016C" w:rsidP="00E55A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3.280.000</w:t>
            </w:r>
          </w:p>
        </w:tc>
        <w:tc>
          <w:tcPr>
            <w:tcW w:w="1417" w:type="dxa"/>
            <w:vAlign w:val="center"/>
          </w:tcPr>
          <w:p w:rsidR="00265C5A" w:rsidRPr="00081BDD" w:rsidRDefault="00081BDD" w:rsidP="006816D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40.795.000</w:t>
            </w:r>
          </w:p>
        </w:tc>
        <w:tc>
          <w:tcPr>
            <w:tcW w:w="1418" w:type="dxa"/>
            <w:vAlign w:val="center"/>
          </w:tcPr>
          <w:p w:rsidR="00265C5A" w:rsidRPr="00081BDD" w:rsidRDefault="00081BDD" w:rsidP="0066765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1.520.000</w:t>
            </w:r>
          </w:p>
        </w:tc>
      </w:tr>
      <w:tr w:rsidR="00491347" w:rsidTr="00DB49D2">
        <w:trPr>
          <w:trHeight w:val="577"/>
        </w:trPr>
        <w:tc>
          <w:tcPr>
            <w:tcW w:w="710" w:type="dxa"/>
            <w:vAlign w:val="center"/>
          </w:tcPr>
          <w:p w:rsidR="00BE2DF7" w:rsidRDefault="00262ABE" w:rsidP="006676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BE2DF7" w:rsidRPr="006816D2" w:rsidRDefault="006816D2" w:rsidP="00265C5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Општинско</w:t>
            </w:r>
            <w:r w:rsidR="00265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правобранилаштво</w:t>
            </w:r>
          </w:p>
        </w:tc>
        <w:tc>
          <w:tcPr>
            <w:tcW w:w="1559" w:type="dxa"/>
            <w:vAlign w:val="center"/>
          </w:tcPr>
          <w:p w:rsidR="00BE2DF7" w:rsidRPr="0076016C" w:rsidRDefault="0076016C" w:rsidP="00E55A2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4.440.000</w:t>
            </w:r>
          </w:p>
        </w:tc>
        <w:tc>
          <w:tcPr>
            <w:tcW w:w="1560" w:type="dxa"/>
            <w:vAlign w:val="center"/>
          </w:tcPr>
          <w:p w:rsidR="00BE2DF7" w:rsidRPr="0027510B" w:rsidRDefault="00BE2DF7" w:rsidP="0027510B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2DF7" w:rsidRPr="00081BDD" w:rsidRDefault="00081BDD" w:rsidP="00D96BC0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4.606.000</w:t>
            </w:r>
          </w:p>
        </w:tc>
        <w:tc>
          <w:tcPr>
            <w:tcW w:w="1418" w:type="dxa"/>
            <w:vAlign w:val="center"/>
          </w:tcPr>
          <w:p w:rsidR="00BE2DF7" w:rsidRPr="00C43CA2" w:rsidRDefault="00BE2DF7" w:rsidP="0066765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47" w:rsidTr="00491347">
        <w:trPr>
          <w:trHeight w:val="280"/>
        </w:trPr>
        <w:tc>
          <w:tcPr>
            <w:tcW w:w="710" w:type="dxa"/>
          </w:tcPr>
          <w:p w:rsidR="006816D2" w:rsidRPr="006816D2" w:rsidRDefault="00262AB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816D2" w:rsidRPr="006816D2" w:rsidRDefault="006816D2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Месне заједнице</w:t>
            </w:r>
          </w:p>
        </w:tc>
        <w:tc>
          <w:tcPr>
            <w:tcW w:w="1559" w:type="dxa"/>
            <w:vAlign w:val="center"/>
          </w:tcPr>
          <w:p w:rsidR="006816D2" w:rsidRPr="0027510B" w:rsidRDefault="006816D2" w:rsidP="00E14D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16D2" w:rsidRPr="0027510B" w:rsidRDefault="006816D2" w:rsidP="00FE0A7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816D2" w:rsidRPr="00AA2B35" w:rsidRDefault="006816D2" w:rsidP="00E14D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16D2" w:rsidRPr="00AA2B35" w:rsidRDefault="006816D2" w:rsidP="00FE0A7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47" w:rsidTr="00491347">
        <w:trPr>
          <w:trHeight w:val="1419"/>
        </w:trPr>
        <w:tc>
          <w:tcPr>
            <w:tcW w:w="710" w:type="dxa"/>
          </w:tcPr>
          <w:p w:rsidR="00F315DE" w:rsidRDefault="00F315D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5DE" w:rsidRDefault="00F315D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262AB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E2DF7" w:rsidRDefault="00BE2DF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Јавна предузећа, дирекције и фондови основана од стране локалне власти који се финансирају из јавних прихода чија је намена утврђена посебним законом</w:t>
            </w:r>
          </w:p>
        </w:tc>
        <w:tc>
          <w:tcPr>
            <w:tcW w:w="1559" w:type="dxa"/>
          </w:tcPr>
          <w:p w:rsidR="00BE2DF7" w:rsidRPr="00AA2B35" w:rsidRDefault="00BE2DF7" w:rsidP="00FE0A7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2DF7" w:rsidRPr="00C43CA2" w:rsidRDefault="00BE2DF7" w:rsidP="00FE0A7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2DF7" w:rsidRPr="00AA2B35" w:rsidRDefault="00BE2DF7" w:rsidP="00FE0A7A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E2DF7" w:rsidRPr="00AA2B35" w:rsidRDefault="00BE2DF7" w:rsidP="00F315DE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47" w:rsidTr="00491347">
        <w:trPr>
          <w:trHeight w:val="562"/>
        </w:trPr>
        <w:tc>
          <w:tcPr>
            <w:tcW w:w="710" w:type="dxa"/>
          </w:tcPr>
          <w:p w:rsidR="00F315DE" w:rsidRDefault="00F315D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Default="00262AB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E2DF7" w:rsidRPr="0076016C" w:rsidRDefault="00BE2DF7" w:rsidP="006676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Остали индиректни корисници буџета</w:t>
            </w:r>
            <w:r w:rsidR="009E7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1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Културни центар Златибор</w:t>
            </w:r>
          </w:p>
        </w:tc>
        <w:tc>
          <w:tcPr>
            <w:tcW w:w="1559" w:type="dxa"/>
            <w:vAlign w:val="center"/>
          </w:tcPr>
          <w:p w:rsidR="00BE2DF7" w:rsidRPr="0076016C" w:rsidRDefault="0076016C" w:rsidP="00E14D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3.054.000</w:t>
            </w:r>
          </w:p>
        </w:tc>
        <w:tc>
          <w:tcPr>
            <w:tcW w:w="1560" w:type="dxa"/>
            <w:vAlign w:val="center"/>
          </w:tcPr>
          <w:p w:rsidR="00BE2DF7" w:rsidRPr="00C43CA2" w:rsidRDefault="00BE2DF7" w:rsidP="00E14D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2DF7" w:rsidRPr="00081BDD" w:rsidRDefault="00081BDD" w:rsidP="00137FA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43.315.000</w:t>
            </w:r>
          </w:p>
        </w:tc>
        <w:tc>
          <w:tcPr>
            <w:tcW w:w="1418" w:type="dxa"/>
            <w:vAlign w:val="center"/>
          </w:tcPr>
          <w:p w:rsidR="00BE2DF7" w:rsidRPr="00AA2B35" w:rsidRDefault="00BE2DF7" w:rsidP="00E14DAD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47" w:rsidTr="00491347">
        <w:trPr>
          <w:trHeight w:val="577"/>
        </w:trPr>
        <w:tc>
          <w:tcPr>
            <w:tcW w:w="710" w:type="dxa"/>
          </w:tcPr>
          <w:p w:rsidR="00F315DE" w:rsidRDefault="00F315DE" w:rsidP="006816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F7" w:rsidRPr="006816D2" w:rsidRDefault="00202AD6" w:rsidP="006816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E2DF7" w:rsidRPr="00974FDF" w:rsidRDefault="00BE2DF7" w:rsidP="00E14D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FDF">
              <w:rPr>
                <w:rFonts w:ascii="Times New Roman" w:hAnsi="Times New Roman" w:cs="Times New Roman"/>
                <w:b/>
                <w:sz w:val="24"/>
                <w:szCs w:val="24"/>
              </w:rPr>
              <w:t>Укупно за све кориснике буџетских средстава</w:t>
            </w:r>
          </w:p>
        </w:tc>
        <w:tc>
          <w:tcPr>
            <w:tcW w:w="1559" w:type="dxa"/>
            <w:vAlign w:val="center"/>
          </w:tcPr>
          <w:p w:rsidR="00BE2DF7" w:rsidRPr="0076016C" w:rsidRDefault="0076016C" w:rsidP="00B34F8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310.636.000</w:t>
            </w:r>
          </w:p>
        </w:tc>
        <w:tc>
          <w:tcPr>
            <w:tcW w:w="1560" w:type="dxa"/>
            <w:vAlign w:val="center"/>
          </w:tcPr>
          <w:p w:rsidR="00BE2DF7" w:rsidRPr="0076016C" w:rsidRDefault="0076016C" w:rsidP="00E14DA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3.280.000</w:t>
            </w:r>
          </w:p>
        </w:tc>
        <w:tc>
          <w:tcPr>
            <w:tcW w:w="1417" w:type="dxa"/>
            <w:vAlign w:val="center"/>
          </w:tcPr>
          <w:p w:rsidR="00BE2DF7" w:rsidRPr="00081BDD" w:rsidRDefault="00081BDD" w:rsidP="006676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348.889.000</w:t>
            </w:r>
          </w:p>
        </w:tc>
        <w:tc>
          <w:tcPr>
            <w:tcW w:w="1418" w:type="dxa"/>
            <w:vAlign w:val="center"/>
          </w:tcPr>
          <w:p w:rsidR="00BE2DF7" w:rsidRPr="00DB49D2" w:rsidRDefault="00DB49D2" w:rsidP="00E14DAD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1.520.000</w:t>
            </w:r>
          </w:p>
        </w:tc>
      </w:tr>
    </w:tbl>
    <w:p w:rsidR="003D2015" w:rsidRDefault="003D2015" w:rsidP="001E3C6E">
      <w:pPr>
        <w:rPr>
          <w:lang w:val="sr-Latn-RS"/>
        </w:rPr>
      </w:pPr>
    </w:p>
    <w:p w:rsidR="002F7026" w:rsidRDefault="002F7026" w:rsidP="001E3C6E">
      <w:pPr>
        <w:rPr>
          <w:lang w:val="sr-Latn-RS"/>
        </w:rPr>
      </w:pPr>
    </w:p>
    <w:p w:rsidR="002F7026" w:rsidRDefault="002F7026" w:rsidP="001E3C6E">
      <w:pPr>
        <w:rPr>
          <w:lang w:val="sr-Latn-RS"/>
        </w:rPr>
      </w:pPr>
    </w:p>
    <w:p w:rsidR="002F7026" w:rsidRPr="0076016C" w:rsidRDefault="002F7026" w:rsidP="001E3C6E">
      <w:pPr>
        <w:rPr>
          <w:lang w:val="sr-Cyrl-RS"/>
        </w:rPr>
      </w:pPr>
    </w:p>
    <w:p w:rsidR="002F7026" w:rsidRDefault="002F7026" w:rsidP="001E3C6E">
      <w:pPr>
        <w:rPr>
          <w:lang w:val="sr-Cyrl-RS"/>
        </w:rPr>
      </w:pPr>
    </w:p>
    <w:p w:rsidR="006046ED" w:rsidRDefault="006046ED" w:rsidP="001E3C6E">
      <w:pPr>
        <w:rPr>
          <w:lang w:val="sr-Cyrl-RS"/>
        </w:rPr>
      </w:pPr>
    </w:p>
    <w:p w:rsidR="006046ED" w:rsidRDefault="006046ED" w:rsidP="001E3C6E">
      <w:pPr>
        <w:rPr>
          <w:lang w:val="sr-Cyrl-RS"/>
        </w:rPr>
      </w:pPr>
    </w:p>
    <w:p w:rsidR="006046ED" w:rsidRDefault="006046ED" w:rsidP="001E3C6E">
      <w:pPr>
        <w:rPr>
          <w:lang w:val="sr-Cyrl-RS"/>
        </w:rPr>
      </w:pPr>
    </w:p>
    <w:p w:rsidR="006046ED" w:rsidRPr="006046ED" w:rsidRDefault="006046ED" w:rsidP="001E3C6E">
      <w:pPr>
        <w:rPr>
          <w:lang w:val="sr-Cyrl-RS"/>
        </w:rPr>
      </w:pPr>
    </w:p>
    <w:p w:rsidR="00FE0A7A" w:rsidRPr="00F112A3" w:rsidRDefault="00FE0A7A" w:rsidP="00FE0A7A">
      <w:pPr>
        <w:pStyle w:val="Heading1"/>
        <w:rPr>
          <w:rFonts w:ascii="Times New Roman" w:hAnsi="Times New Roman"/>
          <w:sz w:val="28"/>
          <w:szCs w:val="28"/>
        </w:rPr>
      </w:pPr>
      <w:r w:rsidRPr="00F112A3">
        <w:rPr>
          <w:rFonts w:ascii="Times New Roman" w:hAnsi="Times New Roman"/>
          <w:sz w:val="28"/>
          <w:szCs w:val="28"/>
        </w:rPr>
        <w:t>ОПШТИНА ЧАЈЕТИНА</w:t>
      </w:r>
    </w:p>
    <w:p w:rsidR="00FE0A7A" w:rsidRPr="00FE0A7A" w:rsidRDefault="00FE0A7A" w:rsidP="00535B0F"/>
    <w:p w:rsidR="00E47630" w:rsidRPr="00C144E6" w:rsidRDefault="00E47630" w:rsidP="006816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4E6">
        <w:rPr>
          <w:rFonts w:ascii="Times New Roman" w:hAnsi="Times New Roman" w:cs="Times New Roman"/>
          <w:b/>
          <w:sz w:val="24"/>
          <w:szCs w:val="24"/>
        </w:rPr>
        <w:t>БРОЈ ЗАПОСЛЕНИХ У 20</w:t>
      </w:r>
      <w:r w:rsidR="00856B0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BD6325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C144E6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E47630" w:rsidRPr="00C144E6" w:rsidRDefault="00E47630" w:rsidP="00E4763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202A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144E6">
        <w:rPr>
          <w:rFonts w:ascii="Times New Roman" w:hAnsi="Times New Roman" w:cs="Times New Roman"/>
          <w:b/>
          <w:sz w:val="24"/>
          <w:szCs w:val="24"/>
        </w:rPr>
        <w:t>Табела 2.</w:t>
      </w:r>
    </w:p>
    <w:tbl>
      <w:tblPr>
        <w:tblStyle w:val="TableGrid"/>
        <w:tblW w:w="9954" w:type="dxa"/>
        <w:tblInd w:w="-318" w:type="dxa"/>
        <w:tblLook w:val="04A0" w:firstRow="1" w:lastRow="0" w:firstColumn="1" w:lastColumn="0" w:noHBand="0" w:noVBand="1"/>
      </w:tblPr>
      <w:tblGrid>
        <w:gridCol w:w="905"/>
        <w:gridCol w:w="4008"/>
        <w:gridCol w:w="1809"/>
        <w:gridCol w:w="1810"/>
        <w:gridCol w:w="1422"/>
      </w:tblGrid>
      <w:tr w:rsidR="00E47630" w:rsidTr="00542920">
        <w:trPr>
          <w:trHeight w:val="841"/>
        </w:trPr>
        <w:tc>
          <w:tcPr>
            <w:tcW w:w="905" w:type="dxa"/>
          </w:tcPr>
          <w:p w:rsidR="00AB31A5" w:rsidRDefault="00AB31A5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47630" w:rsidRDefault="00E47630" w:rsidP="00AB31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Редни</w:t>
            </w:r>
          </w:p>
          <w:p w:rsidR="00E47630" w:rsidRDefault="00E47630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</w:tc>
        <w:tc>
          <w:tcPr>
            <w:tcW w:w="4008" w:type="dxa"/>
          </w:tcPr>
          <w:p w:rsidR="00AB31A5" w:rsidRDefault="00AB31A5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47630" w:rsidRDefault="00E47630" w:rsidP="00AB31A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Директни и индиректни корисници средстава локалне власти</w:t>
            </w:r>
          </w:p>
        </w:tc>
        <w:tc>
          <w:tcPr>
            <w:tcW w:w="1809" w:type="dxa"/>
          </w:tcPr>
          <w:p w:rsidR="00E47630" w:rsidRDefault="00E47630" w:rsidP="009E7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запослених</w:t>
            </w:r>
          </w:p>
          <w:p w:rsidR="00E47630" w:rsidRDefault="00E47630" w:rsidP="009E7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неодређено време</w:t>
            </w:r>
          </w:p>
        </w:tc>
        <w:tc>
          <w:tcPr>
            <w:tcW w:w="1810" w:type="dxa"/>
          </w:tcPr>
          <w:p w:rsidR="00E47630" w:rsidRDefault="00E47630" w:rsidP="009E7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запослених  на одређено</w:t>
            </w:r>
          </w:p>
          <w:p w:rsidR="00E47630" w:rsidRDefault="00E47630" w:rsidP="009E7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</w:p>
        </w:tc>
        <w:tc>
          <w:tcPr>
            <w:tcW w:w="1422" w:type="dxa"/>
          </w:tcPr>
          <w:p w:rsidR="00E47630" w:rsidRDefault="00E47630" w:rsidP="009E7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Укупан</w:t>
            </w:r>
          </w:p>
          <w:p w:rsidR="00E47630" w:rsidRDefault="00E47630" w:rsidP="009E7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</w:p>
          <w:p w:rsidR="00E47630" w:rsidRDefault="00E47630" w:rsidP="009E76D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</w:p>
        </w:tc>
      </w:tr>
      <w:tr w:rsidR="00E47630" w:rsidTr="00542920">
        <w:trPr>
          <w:trHeight w:val="275"/>
        </w:trPr>
        <w:tc>
          <w:tcPr>
            <w:tcW w:w="905" w:type="dxa"/>
          </w:tcPr>
          <w:p w:rsidR="00E47630" w:rsidRDefault="00E47630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8" w:type="dxa"/>
          </w:tcPr>
          <w:p w:rsidR="00E47630" w:rsidRDefault="00E47630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</w:tcPr>
          <w:p w:rsidR="00E47630" w:rsidRDefault="00E47630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E47630" w:rsidRDefault="00E47630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E47630" w:rsidRDefault="00E47630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5(3+4)</w:t>
            </w:r>
          </w:p>
        </w:tc>
      </w:tr>
      <w:tr w:rsidR="00E47630" w:rsidRPr="004278E6" w:rsidTr="00542920">
        <w:trPr>
          <w:trHeight w:val="275"/>
        </w:trPr>
        <w:tc>
          <w:tcPr>
            <w:tcW w:w="905" w:type="dxa"/>
          </w:tcPr>
          <w:p w:rsidR="00E47630" w:rsidRPr="004278E6" w:rsidRDefault="00E47630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8" w:type="dxa"/>
          </w:tcPr>
          <w:p w:rsidR="00E47630" w:rsidRPr="004278E6" w:rsidRDefault="00E47630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sz w:val="24"/>
                <w:szCs w:val="24"/>
              </w:rPr>
              <w:t>Органи и организације локалне власти</w:t>
            </w:r>
          </w:p>
        </w:tc>
        <w:tc>
          <w:tcPr>
            <w:tcW w:w="1809" w:type="dxa"/>
          </w:tcPr>
          <w:p w:rsidR="00F315DE" w:rsidRPr="004278E6" w:rsidRDefault="00F315DE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30" w:rsidRPr="006046ED" w:rsidRDefault="00966308" w:rsidP="00AA38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92</w:t>
            </w:r>
          </w:p>
        </w:tc>
        <w:tc>
          <w:tcPr>
            <w:tcW w:w="1810" w:type="dxa"/>
          </w:tcPr>
          <w:p w:rsidR="00F315DE" w:rsidRPr="004278E6" w:rsidRDefault="00F315D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30" w:rsidRPr="00D11F4D" w:rsidRDefault="00263508" w:rsidP="009663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63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22" w:type="dxa"/>
          </w:tcPr>
          <w:p w:rsidR="00F315DE" w:rsidRPr="004278E6" w:rsidRDefault="00F315D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630" w:rsidRPr="00966308" w:rsidRDefault="00263508" w:rsidP="009663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63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E47630" w:rsidTr="00542920">
        <w:trPr>
          <w:trHeight w:val="275"/>
        </w:trPr>
        <w:tc>
          <w:tcPr>
            <w:tcW w:w="905" w:type="dxa"/>
          </w:tcPr>
          <w:p w:rsidR="00E47630" w:rsidRPr="009E76D7" w:rsidRDefault="009E76D7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008" w:type="dxa"/>
          </w:tcPr>
          <w:p w:rsidR="00E47630" w:rsidRDefault="00E47630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Изабрана лица</w:t>
            </w:r>
          </w:p>
        </w:tc>
        <w:tc>
          <w:tcPr>
            <w:tcW w:w="1809" w:type="dxa"/>
          </w:tcPr>
          <w:p w:rsidR="00E47630" w:rsidRDefault="009E76D7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E47630" w:rsidRPr="00DC4BCA" w:rsidRDefault="00DC4BCA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E47630" w:rsidRPr="00DC4BCA" w:rsidRDefault="00DC4BCA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76D7" w:rsidTr="00542920">
        <w:trPr>
          <w:trHeight w:val="275"/>
        </w:trPr>
        <w:tc>
          <w:tcPr>
            <w:tcW w:w="905" w:type="dxa"/>
          </w:tcPr>
          <w:p w:rsidR="009E76D7" w:rsidRDefault="009E76D7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008" w:type="dxa"/>
          </w:tcPr>
          <w:p w:rsidR="009E76D7" w:rsidRPr="009E76D7" w:rsidRDefault="009E76D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Постављена лица</w:t>
            </w:r>
          </w:p>
        </w:tc>
        <w:tc>
          <w:tcPr>
            <w:tcW w:w="1809" w:type="dxa"/>
          </w:tcPr>
          <w:p w:rsidR="009E76D7" w:rsidRPr="00966308" w:rsidRDefault="009E76D7" w:rsidP="009663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3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810" w:type="dxa"/>
          </w:tcPr>
          <w:p w:rsidR="009E76D7" w:rsidRPr="00D11F4D" w:rsidRDefault="00966308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22" w:type="dxa"/>
          </w:tcPr>
          <w:p w:rsidR="009E76D7" w:rsidRPr="00D11F4D" w:rsidRDefault="00966308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9E76D7" w:rsidTr="00542920">
        <w:trPr>
          <w:trHeight w:val="275"/>
        </w:trPr>
        <w:tc>
          <w:tcPr>
            <w:tcW w:w="905" w:type="dxa"/>
            <w:vAlign w:val="center"/>
          </w:tcPr>
          <w:p w:rsidR="009E76D7" w:rsidRPr="009E76D7" w:rsidRDefault="009E76D7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4008" w:type="dxa"/>
            <w:vAlign w:val="center"/>
          </w:tcPr>
          <w:p w:rsidR="009E76D7" w:rsidRPr="009E76D7" w:rsidRDefault="009E76D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Запослени</w:t>
            </w:r>
          </w:p>
        </w:tc>
        <w:tc>
          <w:tcPr>
            <w:tcW w:w="1809" w:type="dxa"/>
            <w:vAlign w:val="center"/>
          </w:tcPr>
          <w:p w:rsidR="009E76D7" w:rsidRPr="0076016C" w:rsidRDefault="0076016C" w:rsidP="00AA38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810" w:type="dxa"/>
          </w:tcPr>
          <w:p w:rsidR="009E76D7" w:rsidRPr="0076016C" w:rsidRDefault="00263508" w:rsidP="0076016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016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422" w:type="dxa"/>
            <w:vAlign w:val="center"/>
          </w:tcPr>
          <w:p w:rsidR="009E76D7" w:rsidRPr="0076016C" w:rsidRDefault="0076016C" w:rsidP="00AA38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101</w:t>
            </w:r>
          </w:p>
        </w:tc>
      </w:tr>
      <w:tr w:rsidR="00E47630" w:rsidTr="00542920">
        <w:trPr>
          <w:trHeight w:val="275"/>
        </w:trPr>
        <w:tc>
          <w:tcPr>
            <w:tcW w:w="905" w:type="dxa"/>
          </w:tcPr>
          <w:p w:rsidR="00E47630" w:rsidRDefault="00E47630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8" w:type="dxa"/>
          </w:tcPr>
          <w:p w:rsidR="00E47630" w:rsidRPr="009E76D7" w:rsidRDefault="009E76D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Установе културе - Библиотека</w:t>
            </w:r>
          </w:p>
        </w:tc>
        <w:tc>
          <w:tcPr>
            <w:tcW w:w="1809" w:type="dxa"/>
            <w:vAlign w:val="center"/>
          </w:tcPr>
          <w:p w:rsidR="00E47630" w:rsidRPr="009E76D7" w:rsidRDefault="00966308" w:rsidP="003211D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9E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vAlign w:val="center"/>
          </w:tcPr>
          <w:p w:rsidR="00E47630" w:rsidRPr="009E76D7" w:rsidRDefault="00966308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9E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E47630" w:rsidRPr="009E76D7" w:rsidRDefault="002F7026" w:rsidP="0050606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6D7" w:rsidTr="00542920">
        <w:trPr>
          <w:trHeight w:val="551"/>
        </w:trPr>
        <w:tc>
          <w:tcPr>
            <w:tcW w:w="905" w:type="dxa"/>
          </w:tcPr>
          <w:p w:rsidR="00F315DE" w:rsidRDefault="00F315D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6D7" w:rsidRPr="009E76D7" w:rsidRDefault="009E76D7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8" w:type="dxa"/>
          </w:tcPr>
          <w:p w:rsidR="009E76D7" w:rsidRDefault="009E76D7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Остале установе – Туристичка организација Златибор</w:t>
            </w:r>
          </w:p>
        </w:tc>
        <w:tc>
          <w:tcPr>
            <w:tcW w:w="1809" w:type="dxa"/>
            <w:vAlign w:val="center"/>
          </w:tcPr>
          <w:p w:rsidR="009E76D7" w:rsidRPr="00E3764E" w:rsidRDefault="00E3764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810" w:type="dxa"/>
            <w:vAlign w:val="center"/>
          </w:tcPr>
          <w:p w:rsidR="009E76D7" w:rsidRPr="0060603C" w:rsidRDefault="0060603C" w:rsidP="00F315D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22" w:type="dxa"/>
            <w:vAlign w:val="center"/>
          </w:tcPr>
          <w:p w:rsidR="009E76D7" w:rsidRPr="00856B0D" w:rsidRDefault="00E3764E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</w:tr>
      <w:tr w:rsidR="009E76D7" w:rsidTr="00542920">
        <w:trPr>
          <w:trHeight w:val="275"/>
        </w:trPr>
        <w:tc>
          <w:tcPr>
            <w:tcW w:w="905" w:type="dxa"/>
          </w:tcPr>
          <w:p w:rsidR="009E76D7" w:rsidRDefault="009E76D7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8" w:type="dxa"/>
          </w:tcPr>
          <w:p w:rsidR="009E76D7" w:rsidRDefault="009E76D7" w:rsidP="00F315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Општинско</w:t>
            </w:r>
            <w:r w:rsidR="00F3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правобранилаштво</w:t>
            </w:r>
          </w:p>
        </w:tc>
        <w:tc>
          <w:tcPr>
            <w:tcW w:w="1809" w:type="dxa"/>
            <w:vAlign w:val="center"/>
          </w:tcPr>
          <w:p w:rsidR="009E76D7" w:rsidRPr="002F7026" w:rsidRDefault="002F7026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810" w:type="dxa"/>
            <w:vAlign w:val="center"/>
          </w:tcPr>
          <w:p w:rsidR="009E76D7" w:rsidRDefault="002F7026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vAlign w:val="center"/>
          </w:tcPr>
          <w:p w:rsidR="009E76D7" w:rsidRDefault="002F7026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2AD6" w:rsidTr="00542920">
        <w:trPr>
          <w:trHeight w:val="275"/>
        </w:trPr>
        <w:tc>
          <w:tcPr>
            <w:tcW w:w="905" w:type="dxa"/>
          </w:tcPr>
          <w:p w:rsidR="00202AD6" w:rsidRPr="00202AD6" w:rsidRDefault="00202AD6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8" w:type="dxa"/>
          </w:tcPr>
          <w:p w:rsidR="00202AD6" w:rsidRPr="00BD6325" w:rsidRDefault="00742A6F" w:rsidP="00BD632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Културни </w:t>
            </w:r>
            <w:r w:rsidR="00202AD6">
              <w:rPr>
                <w:rFonts w:ascii="Times New Roman" w:hAnsi="Times New Roman" w:cs="Times New Roman"/>
                <w:sz w:val="24"/>
                <w:szCs w:val="24"/>
              </w:rPr>
              <w:t xml:space="preserve">центар </w:t>
            </w:r>
            <w:r w:rsidR="00BD63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Златибор</w:t>
            </w:r>
          </w:p>
        </w:tc>
        <w:tc>
          <w:tcPr>
            <w:tcW w:w="1809" w:type="dxa"/>
            <w:vAlign w:val="center"/>
          </w:tcPr>
          <w:p w:rsidR="00202AD6" w:rsidRPr="00966308" w:rsidRDefault="0060603C" w:rsidP="009663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663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810" w:type="dxa"/>
            <w:vAlign w:val="center"/>
          </w:tcPr>
          <w:p w:rsidR="00202AD6" w:rsidRPr="00966308" w:rsidRDefault="00966308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422" w:type="dxa"/>
            <w:vAlign w:val="center"/>
          </w:tcPr>
          <w:p w:rsidR="00202AD6" w:rsidRPr="00966308" w:rsidRDefault="00742A6F" w:rsidP="0096630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9663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E47630" w:rsidRPr="00F315DE" w:rsidTr="00542920">
        <w:trPr>
          <w:trHeight w:val="1132"/>
        </w:trPr>
        <w:tc>
          <w:tcPr>
            <w:tcW w:w="905" w:type="dxa"/>
          </w:tcPr>
          <w:p w:rsidR="00F315DE" w:rsidRPr="00F315DE" w:rsidRDefault="00F315DE" w:rsidP="00E14D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630" w:rsidRPr="00F315DE" w:rsidRDefault="0022048F" w:rsidP="00CB578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8" w:type="dxa"/>
          </w:tcPr>
          <w:p w:rsidR="00E47630" w:rsidRPr="00F315DE" w:rsidRDefault="00E47630" w:rsidP="00E14D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Укупно за све кориснике буџета на које се односи Закон о одређивању максималног броја запослен</w:t>
            </w:r>
            <w:r w:rsidR="0022048F">
              <w:rPr>
                <w:rFonts w:ascii="Times New Roman" w:hAnsi="Times New Roman" w:cs="Times New Roman"/>
                <w:b/>
                <w:sz w:val="24"/>
                <w:szCs w:val="24"/>
              </w:rPr>
              <w:t>их у локалној администрацији (1</w:t>
            </w: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+2+3</w:t>
            </w:r>
            <w:r w:rsidR="0022048F">
              <w:rPr>
                <w:rFonts w:ascii="Times New Roman" w:hAnsi="Times New Roman" w:cs="Times New Roman"/>
                <w:b/>
                <w:sz w:val="24"/>
                <w:szCs w:val="24"/>
              </w:rPr>
              <w:t>+4+5</w:t>
            </w:r>
            <w:r w:rsidRPr="00F315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09" w:type="dxa"/>
            <w:vAlign w:val="center"/>
          </w:tcPr>
          <w:p w:rsidR="00E47630" w:rsidRPr="00966308" w:rsidRDefault="00966308" w:rsidP="002F702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164</w:t>
            </w:r>
          </w:p>
        </w:tc>
        <w:tc>
          <w:tcPr>
            <w:tcW w:w="1810" w:type="dxa"/>
            <w:vAlign w:val="center"/>
          </w:tcPr>
          <w:p w:rsidR="00E47630" w:rsidRPr="00D11F4D" w:rsidRDefault="00966308" w:rsidP="00D11F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422" w:type="dxa"/>
            <w:vAlign w:val="center"/>
          </w:tcPr>
          <w:p w:rsidR="00E47630" w:rsidRPr="00D11F4D" w:rsidRDefault="00966308" w:rsidP="00D11F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200</w:t>
            </w:r>
          </w:p>
        </w:tc>
        <w:bookmarkStart w:id="0" w:name="_GoBack"/>
        <w:bookmarkEnd w:id="0"/>
      </w:tr>
      <w:tr w:rsidR="00E47630" w:rsidTr="00542920">
        <w:trPr>
          <w:trHeight w:val="275"/>
        </w:trPr>
        <w:tc>
          <w:tcPr>
            <w:tcW w:w="905" w:type="dxa"/>
          </w:tcPr>
          <w:p w:rsidR="00E47630" w:rsidRDefault="0022048F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E47630" w:rsidRDefault="00E47630" w:rsidP="00E14D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Предшколске установе</w:t>
            </w:r>
          </w:p>
        </w:tc>
        <w:tc>
          <w:tcPr>
            <w:tcW w:w="1809" w:type="dxa"/>
          </w:tcPr>
          <w:p w:rsidR="00E47630" w:rsidRPr="001A08A5" w:rsidRDefault="001A08A5" w:rsidP="00AA38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10" w:type="dxa"/>
          </w:tcPr>
          <w:p w:rsidR="00E47630" w:rsidRPr="001A08A5" w:rsidRDefault="001A08A5" w:rsidP="00E14D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22" w:type="dxa"/>
          </w:tcPr>
          <w:p w:rsidR="00E47630" w:rsidRPr="002F7026" w:rsidRDefault="002F7026" w:rsidP="00AA389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85</w:t>
            </w:r>
          </w:p>
        </w:tc>
      </w:tr>
      <w:tr w:rsidR="00E47630" w:rsidRPr="004278E6" w:rsidTr="00542920">
        <w:trPr>
          <w:trHeight w:val="566"/>
        </w:trPr>
        <w:tc>
          <w:tcPr>
            <w:tcW w:w="905" w:type="dxa"/>
          </w:tcPr>
          <w:p w:rsidR="00E47630" w:rsidRPr="004278E6" w:rsidRDefault="0022048F" w:rsidP="00E14DA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47630" w:rsidRPr="004278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E47630" w:rsidRPr="004278E6" w:rsidRDefault="00E47630" w:rsidP="002204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E6">
              <w:rPr>
                <w:rFonts w:ascii="Times New Roman" w:hAnsi="Times New Roman" w:cs="Times New Roman"/>
                <w:b/>
                <w:sz w:val="24"/>
                <w:szCs w:val="24"/>
              </w:rPr>
              <w:t>Укупно за све кориснике буџетских средстава (</w:t>
            </w:r>
            <w:r w:rsidR="0022048F" w:rsidRPr="00427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78E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22048F" w:rsidRPr="00427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78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09" w:type="dxa"/>
            <w:vAlign w:val="center"/>
          </w:tcPr>
          <w:p w:rsidR="00E47630" w:rsidRPr="002F7026" w:rsidRDefault="00E3764E" w:rsidP="001A08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1A08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810" w:type="dxa"/>
            <w:vAlign w:val="center"/>
          </w:tcPr>
          <w:p w:rsidR="00E47630" w:rsidRPr="001A08A5" w:rsidRDefault="001A08A5" w:rsidP="00D11F4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1422" w:type="dxa"/>
            <w:vAlign w:val="center"/>
          </w:tcPr>
          <w:p w:rsidR="00E47630" w:rsidRPr="00D11F4D" w:rsidRDefault="00E3764E" w:rsidP="001A08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2F702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 w:rsidR="001A08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</w:tbl>
    <w:p w:rsidR="00477494" w:rsidRPr="008D721F" w:rsidRDefault="00477494" w:rsidP="00B750FD">
      <w:pPr>
        <w:pStyle w:val="NoSpacing"/>
        <w:tabs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7494" w:rsidRPr="008D721F" w:rsidRDefault="00477494" w:rsidP="00477494">
      <w:pPr>
        <w:pStyle w:val="NoSpacing"/>
        <w:tabs>
          <w:tab w:val="center" w:pos="4748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55A1" w:rsidRPr="008D721F" w:rsidRDefault="001A55A1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A55A1" w:rsidRPr="008D721F" w:rsidRDefault="001A55A1" w:rsidP="00AC28AB">
      <w:pPr>
        <w:pStyle w:val="NoSpacing"/>
        <w:tabs>
          <w:tab w:val="center" w:pos="4748"/>
        </w:tabs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3103" w:rsidRPr="00923103" w:rsidRDefault="00B34DA9" w:rsidP="001A55A1">
      <w:pPr>
        <w:pStyle w:val="NoSpacing"/>
        <w:tabs>
          <w:tab w:val="center" w:pos="4748"/>
        </w:tabs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31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72E1">
        <w:rPr>
          <w:rFonts w:ascii="Times New Roman" w:hAnsi="Times New Roman" w:cs="Times New Roman"/>
          <w:sz w:val="24"/>
          <w:szCs w:val="24"/>
        </w:rPr>
        <w:t xml:space="preserve">    </w:t>
      </w:r>
      <w:r w:rsidR="00491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2E1">
        <w:rPr>
          <w:rFonts w:ascii="Times New Roman" w:hAnsi="Times New Roman" w:cs="Times New Roman"/>
          <w:b/>
          <w:sz w:val="24"/>
          <w:szCs w:val="24"/>
        </w:rPr>
        <w:t>ОДЕЉЕЊЕ</w:t>
      </w:r>
      <w:r w:rsidR="00923103" w:rsidRPr="00923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103" w:rsidRPr="00923103">
        <w:rPr>
          <w:rFonts w:ascii="Times New Roman" w:hAnsi="Times New Roman" w:cs="Times New Roman"/>
          <w:b/>
          <w:sz w:val="24"/>
          <w:szCs w:val="24"/>
        </w:rPr>
        <w:t>ЗА ФИНАСИЈЕ</w:t>
      </w:r>
      <w:r w:rsidR="00E772E1">
        <w:rPr>
          <w:rFonts w:ascii="Times New Roman" w:hAnsi="Times New Roman" w:cs="Times New Roman"/>
          <w:b/>
          <w:sz w:val="24"/>
          <w:szCs w:val="24"/>
        </w:rPr>
        <w:t xml:space="preserve"> И БУЏЕТ</w:t>
      </w:r>
      <w:r w:rsidR="00923103" w:rsidRPr="00923103">
        <w:rPr>
          <w:rFonts w:ascii="Times New Roman" w:hAnsi="Times New Roman" w:cs="Times New Roman"/>
          <w:b/>
          <w:sz w:val="24"/>
          <w:szCs w:val="24"/>
        </w:rPr>
        <w:t>,</w:t>
      </w:r>
      <w:r w:rsidRPr="0092310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23103" w:rsidRDefault="00923103" w:rsidP="001A55A1">
      <w:pPr>
        <w:pStyle w:val="NoSpacing"/>
        <w:tabs>
          <w:tab w:val="center" w:pos="4748"/>
        </w:tabs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3103" w:rsidRDefault="00923103" w:rsidP="001A55A1">
      <w:pPr>
        <w:pStyle w:val="NoSpacing"/>
        <w:tabs>
          <w:tab w:val="center" w:pos="4748"/>
        </w:tabs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3103" w:rsidRDefault="00923103" w:rsidP="00923103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 особа: Зорица </w:t>
      </w:r>
      <w:r w:rsidR="00B34D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Нешковић, Самостални </w:t>
      </w:r>
      <w:r w:rsidR="00434D38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  <w:r>
        <w:rPr>
          <w:rFonts w:ascii="Times New Roman" w:hAnsi="Times New Roman" w:cs="Times New Roman"/>
          <w:sz w:val="24"/>
          <w:szCs w:val="24"/>
        </w:rPr>
        <w:t xml:space="preserve"> за буџет и трезор</w:t>
      </w:r>
    </w:p>
    <w:p w:rsidR="00EE36D0" w:rsidRDefault="00923103" w:rsidP="00923103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Телефон: 031-</w:t>
      </w:r>
      <w:r w:rsidR="001217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832-283 и мобилни: 069-855-0008</w:t>
      </w:r>
      <w:r w:rsidR="00B34DA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E36D0" w:rsidRDefault="00EE36D0" w:rsidP="00923103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EE36D0" w:rsidRDefault="00EE36D0" w:rsidP="00923103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E47630" w:rsidRDefault="00B34DA9" w:rsidP="00923103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F5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6D0" w:rsidRDefault="00EE36D0" w:rsidP="00923103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EE36D0" w:rsidRDefault="00EE36D0" w:rsidP="00923103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EE36D0" w:rsidRDefault="00EE36D0" w:rsidP="00923103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856B0D" w:rsidRPr="00856B0D" w:rsidRDefault="00856B0D" w:rsidP="00923103">
      <w:pPr>
        <w:pStyle w:val="NoSpacing"/>
        <w:tabs>
          <w:tab w:val="center" w:pos="4748"/>
        </w:tabs>
        <w:ind w:left="-426" w:firstLine="426"/>
        <w:rPr>
          <w:rFonts w:ascii="Times New Roman" w:hAnsi="Times New Roman" w:cs="Times New Roman"/>
          <w:sz w:val="24"/>
          <w:szCs w:val="24"/>
          <w:lang w:val="sr-Cyrl-RS"/>
        </w:rPr>
        <w:sectPr w:rsidR="00856B0D" w:rsidRPr="00856B0D" w:rsidSect="00D105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1134" w:bottom="567" w:left="1134" w:header="709" w:footer="709" w:gutter="0"/>
          <w:cols w:space="708"/>
          <w:docGrid w:linePitch="360"/>
        </w:sectPr>
      </w:pPr>
    </w:p>
    <w:p w:rsidR="000D5196" w:rsidRPr="000D5196" w:rsidRDefault="000D5196" w:rsidP="006046ED">
      <w:pPr>
        <w:pStyle w:val="NoSpacing"/>
        <w:tabs>
          <w:tab w:val="center" w:pos="4748"/>
        </w:tabs>
        <w:rPr>
          <w:rFonts w:ascii="Times New Roman" w:hAnsi="Times New Roman" w:cs="Times New Roman"/>
          <w:sz w:val="24"/>
          <w:szCs w:val="24"/>
        </w:rPr>
      </w:pPr>
    </w:p>
    <w:sectPr w:rsidR="000D5196" w:rsidRPr="000D5196" w:rsidSect="00EE36D0">
      <w:pgSz w:w="16838" w:h="11906" w:orient="landscape"/>
      <w:pgMar w:top="0" w:right="28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71" w:rsidRDefault="00A52171" w:rsidP="004630A3">
      <w:pPr>
        <w:spacing w:after="0" w:line="240" w:lineRule="auto"/>
      </w:pPr>
      <w:r>
        <w:separator/>
      </w:r>
    </w:p>
  </w:endnote>
  <w:endnote w:type="continuationSeparator" w:id="0">
    <w:p w:rsidR="00A52171" w:rsidRDefault="00A52171" w:rsidP="0046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AB" w:rsidRDefault="009C6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AB" w:rsidRDefault="009C6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AB" w:rsidRDefault="009C6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71" w:rsidRDefault="00A52171" w:rsidP="004630A3">
      <w:pPr>
        <w:spacing w:after="0" w:line="240" w:lineRule="auto"/>
      </w:pPr>
      <w:r>
        <w:separator/>
      </w:r>
    </w:p>
  </w:footnote>
  <w:footnote w:type="continuationSeparator" w:id="0">
    <w:p w:rsidR="00A52171" w:rsidRDefault="00A52171" w:rsidP="0046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AB" w:rsidRDefault="009C6F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AB" w:rsidRDefault="009C6FAB" w:rsidP="004630A3">
    <w:pPr>
      <w:pStyle w:val="Header"/>
      <w:tabs>
        <w:tab w:val="clear" w:pos="4703"/>
        <w:tab w:val="clear" w:pos="9406"/>
        <w:tab w:val="left" w:pos="135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AB" w:rsidRDefault="009C6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D74"/>
    <w:multiLevelType w:val="hybridMultilevel"/>
    <w:tmpl w:val="1422B9E4"/>
    <w:lvl w:ilvl="0" w:tplc="E1E478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43B1"/>
    <w:multiLevelType w:val="hybridMultilevel"/>
    <w:tmpl w:val="C5BAF5A2"/>
    <w:lvl w:ilvl="0" w:tplc="76CC0526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3109D"/>
    <w:multiLevelType w:val="hybridMultilevel"/>
    <w:tmpl w:val="3468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0369A"/>
    <w:multiLevelType w:val="hybridMultilevel"/>
    <w:tmpl w:val="3F56493E"/>
    <w:lvl w:ilvl="0" w:tplc="3D3EFCD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0C2BF3"/>
    <w:multiLevelType w:val="hybridMultilevel"/>
    <w:tmpl w:val="C974E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031"/>
    <w:multiLevelType w:val="hybridMultilevel"/>
    <w:tmpl w:val="84E0EAFE"/>
    <w:lvl w:ilvl="0" w:tplc="36C23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A50069"/>
    <w:multiLevelType w:val="hybridMultilevel"/>
    <w:tmpl w:val="531EFD6A"/>
    <w:lvl w:ilvl="0" w:tplc="03EA9A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76F7B"/>
    <w:multiLevelType w:val="hybridMultilevel"/>
    <w:tmpl w:val="522E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D07B7"/>
    <w:multiLevelType w:val="hybridMultilevel"/>
    <w:tmpl w:val="E4064B86"/>
    <w:lvl w:ilvl="0" w:tplc="816EE63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384A0A"/>
    <w:multiLevelType w:val="hybridMultilevel"/>
    <w:tmpl w:val="B5B8F862"/>
    <w:lvl w:ilvl="0" w:tplc="B03212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E29A0"/>
    <w:multiLevelType w:val="hybridMultilevel"/>
    <w:tmpl w:val="D8CCB9D0"/>
    <w:lvl w:ilvl="0" w:tplc="EB98E1D8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42A90E82"/>
    <w:multiLevelType w:val="multilevel"/>
    <w:tmpl w:val="9BDE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A3A501F"/>
    <w:multiLevelType w:val="hybridMultilevel"/>
    <w:tmpl w:val="E1FC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87D24"/>
    <w:multiLevelType w:val="hybridMultilevel"/>
    <w:tmpl w:val="3EB406A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C1D6F"/>
    <w:multiLevelType w:val="hybridMultilevel"/>
    <w:tmpl w:val="A306B6C8"/>
    <w:lvl w:ilvl="0" w:tplc="92BEE9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96FFA"/>
    <w:multiLevelType w:val="hybridMultilevel"/>
    <w:tmpl w:val="D74C30A0"/>
    <w:lvl w:ilvl="0" w:tplc="7AB2A4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284E4D"/>
    <w:multiLevelType w:val="hybridMultilevel"/>
    <w:tmpl w:val="822E84B8"/>
    <w:lvl w:ilvl="0" w:tplc="5DA26B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E7AB6"/>
    <w:multiLevelType w:val="hybridMultilevel"/>
    <w:tmpl w:val="D9729E60"/>
    <w:lvl w:ilvl="0" w:tplc="A9FA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186427F"/>
    <w:multiLevelType w:val="hybridMultilevel"/>
    <w:tmpl w:val="6E0E8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77BFB"/>
    <w:multiLevelType w:val="hybridMultilevel"/>
    <w:tmpl w:val="7570E198"/>
    <w:lvl w:ilvl="0" w:tplc="08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B0807"/>
    <w:multiLevelType w:val="multilevel"/>
    <w:tmpl w:val="307446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>
    <w:nsid w:val="55FB5846"/>
    <w:multiLevelType w:val="hybridMultilevel"/>
    <w:tmpl w:val="1068C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10EAD"/>
    <w:multiLevelType w:val="hybridMultilevel"/>
    <w:tmpl w:val="480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A35FA"/>
    <w:multiLevelType w:val="hybridMultilevel"/>
    <w:tmpl w:val="AA4465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5425A"/>
    <w:multiLevelType w:val="hybridMultilevel"/>
    <w:tmpl w:val="703E854C"/>
    <w:lvl w:ilvl="0" w:tplc="44D071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C09E9"/>
    <w:multiLevelType w:val="hybridMultilevel"/>
    <w:tmpl w:val="E708B1D8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793964"/>
    <w:multiLevelType w:val="hybridMultilevel"/>
    <w:tmpl w:val="FBA235F8"/>
    <w:lvl w:ilvl="0" w:tplc="E258E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36A25"/>
    <w:multiLevelType w:val="hybridMultilevel"/>
    <w:tmpl w:val="E6447F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77521"/>
    <w:multiLevelType w:val="multilevel"/>
    <w:tmpl w:val="DDF2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D40514D"/>
    <w:multiLevelType w:val="hybridMultilevel"/>
    <w:tmpl w:val="20C23A7A"/>
    <w:lvl w:ilvl="0" w:tplc="44D2B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15"/>
  </w:num>
  <w:num w:numId="5">
    <w:abstractNumId w:val="17"/>
  </w:num>
  <w:num w:numId="6">
    <w:abstractNumId w:val="2"/>
  </w:num>
  <w:num w:numId="7">
    <w:abstractNumId w:val="20"/>
  </w:num>
  <w:num w:numId="8">
    <w:abstractNumId w:val="8"/>
  </w:num>
  <w:num w:numId="9">
    <w:abstractNumId w:val="23"/>
  </w:num>
  <w:num w:numId="10">
    <w:abstractNumId w:val="14"/>
  </w:num>
  <w:num w:numId="11">
    <w:abstractNumId w:val="11"/>
  </w:num>
  <w:num w:numId="12">
    <w:abstractNumId w:val="21"/>
  </w:num>
  <w:num w:numId="13">
    <w:abstractNumId w:val="28"/>
  </w:num>
  <w:num w:numId="14">
    <w:abstractNumId w:val="12"/>
  </w:num>
  <w:num w:numId="15">
    <w:abstractNumId w:val="7"/>
  </w:num>
  <w:num w:numId="16">
    <w:abstractNumId w:val="4"/>
  </w:num>
  <w:num w:numId="17">
    <w:abstractNumId w:val="25"/>
  </w:num>
  <w:num w:numId="18">
    <w:abstractNumId w:val="9"/>
  </w:num>
  <w:num w:numId="19">
    <w:abstractNumId w:val="27"/>
  </w:num>
  <w:num w:numId="20">
    <w:abstractNumId w:val="19"/>
  </w:num>
  <w:num w:numId="21">
    <w:abstractNumId w:val="1"/>
  </w:num>
  <w:num w:numId="22">
    <w:abstractNumId w:val="18"/>
  </w:num>
  <w:num w:numId="23">
    <w:abstractNumId w:val="26"/>
  </w:num>
  <w:num w:numId="24">
    <w:abstractNumId w:val="16"/>
  </w:num>
  <w:num w:numId="25">
    <w:abstractNumId w:val="6"/>
  </w:num>
  <w:num w:numId="26">
    <w:abstractNumId w:val="24"/>
  </w:num>
  <w:num w:numId="27">
    <w:abstractNumId w:val="10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FF7"/>
    <w:rsid w:val="000009E9"/>
    <w:rsid w:val="00001586"/>
    <w:rsid w:val="00001C5A"/>
    <w:rsid w:val="00004488"/>
    <w:rsid w:val="00011397"/>
    <w:rsid w:val="0002510B"/>
    <w:rsid w:val="00025FB4"/>
    <w:rsid w:val="00031ADB"/>
    <w:rsid w:val="00034315"/>
    <w:rsid w:val="00036247"/>
    <w:rsid w:val="00036BC6"/>
    <w:rsid w:val="00042423"/>
    <w:rsid w:val="00042627"/>
    <w:rsid w:val="000527BE"/>
    <w:rsid w:val="0005331C"/>
    <w:rsid w:val="0005353F"/>
    <w:rsid w:val="00054DD1"/>
    <w:rsid w:val="00056709"/>
    <w:rsid w:val="00060E0B"/>
    <w:rsid w:val="00062D15"/>
    <w:rsid w:val="00062D35"/>
    <w:rsid w:val="000646DF"/>
    <w:rsid w:val="00064990"/>
    <w:rsid w:val="00064C22"/>
    <w:rsid w:val="00066E15"/>
    <w:rsid w:val="000708BA"/>
    <w:rsid w:val="00071993"/>
    <w:rsid w:val="00071AC9"/>
    <w:rsid w:val="00073E0E"/>
    <w:rsid w:val="000766B4"/>
    <w:rsid w:val="00081BDD"/>
    <w:rsid w:val="00084A80"/>
    <w:rsid w:val="000907FE"/>
    <w:rsid w:val="00091BF0"/>
    <w:rsid w:val="000978C0"/>
    <w:rsid w:val="000A1B89"/>
    <w:rsid w:val="000A55B3"/>
    <w:rsid w:val="000A6049"/>
    <w:rsid w:val="000A713D"/>
    <w:rsid w:val="000B18E8"/>
    <w:rsid w:val="000B2323"/>
    <w:rsid w:val="000B3583"/>
    <w:rsid w:val="000B50B2"/>
    <w:rsid w:val="000B65F8"/>
    <w:rsid w:val="000B6E39"/>
    <w:rsid w:val="000C3B03"/>
    <w:rsid w:val="000C4972"/>
    <w:rsid w:val="000C7FF7"/>
    <w:rsid w:val="000D5196"/>
    <w:rsid w:val="000D7457"/>
    <w:rsid w:val="000E1718"/>
    <w:rsid w:val="000E2846"/>
    <w:rsid w:val="000F05EA"/>
    <w:rsid w:val="000F0B1B"/>
    <w:rsid w:val="00100330"/>
    <w:rsid w:val="001014FC"/>
    <w:rsid w:val="00101B65"/>
    <w:rsid w:val="00103569"/>
    <w:rsid w:val="0011215C"/>
    <w:rsid w:val="00113C5A"/>
    <w:rsid w:val="00114E4B"/>
    <w:rsid w:val="00116DF4"/>
    <w:rsid w:val="00117AB7"/>
    <w:rsid w:val="00121729"/>
    <w:rsid w:val="0012492F"/>
    <w:rsid w:val="00126652"/>
    <w:rsid w:val="001267F8"/>
    <w:rsid w:val="00131AA1"/>
    <w:rsid w:val="0013630B"/>
    <w:rsid w:val="00136B2B"/>
    <w:rsid w:val="00137FA5"/>
    <w:rsid w:val="00143CCA"/>
    <w:rsid w:val="00143FAA"/>
    <w:rsid w:val="001440CB"/>
    <w:rsid w:val="00144C61"/>
    <w:rsid w:val="00144C99"/>
    <w:rsid w:val="00152E59"/>
    <w:rsid w:val="00160BA7"/>
    <w:rsid w:val="00161FE2"/>
    <w:rsid w:val="00170901"/>
    <w:rsid w:val="00170F97"/>
    <w:rsid w:val="001722F8"/>
    <w:rsid w:val="00176C6A"/>
    <w:rsid w:val="0017733F"/>
    <w:rsid w:val="00181B1E"/>
    <w:rsid w:val="0018315E"/>
    <w:rsid w:val="00185C53"/>
    <w:rsid w:val="00191B12"/>
    <w:rsid w:val="0019217B"/>
    <w:rsid w:val="00195BD3"/>
    <w:rsid w:val="00197522"/>
    <w:rsid w:val="001A03F5"/>
    <w:rsid w:val="001A08A5"/>
    <w:rsid w:val="001A1FE8"/>
    <w:rsid w:val="001A55A1"/>
    <w:rsid w:val="001B18B5"/>
    <w:rsid w:val="001B1BBB"/>
    <w:rsid w:val="001B75D5"/>
    <w:rsid w:val="001C4812"/>
    <w:rsid w:val="001C4AF9"/>
    <w:rsid w:val="001D03F1"/>
    <w:rsid w:val="001D366F"/>
    <w:rsid w:val="001D3719"/>
    <w:rsid w:val="001E156D"/>
    <w:rsid w:val="001E32E9"/>
    <w:rsid w:val="001E3BF8"/>
    <w:rsid w:val="001E3C6E"/>
    <w:rsid w:val="001E4552"/>
    <w:rsid w:val="001E675C"/>
    <w:rsid w:val="001E6A61"/>
    <w:rsid w:val="001E73D6"/>
    <w:rsid w:val="001F0744"/>
    <w:rsid w:val="001F1934"/>
    <w:rsid w:val="00201A46"/>
    <w:rsid w:val="00202AD6"/>
    <w:rsid w:val="00207108"/>
    <w:rsid w:val="00210F84"/>
    <w:rsid w:val="0022048F"/>
    <w:rsid w:val="0022188A"/>
    <w:rsid w:val="00222BEC"/>
    <w:rsid w:val="00224616"/>
    <w:rsid w:val="00224F96"/>
    <w:rsid w:val="002265F0"/>
    <w:rsid w:val="00231818"/>
    <w:rsid w:val="002338CB"/>
    <w:rsid w:val="00236F0A"/>
    <w:rsid w:val="00242553"/>
    <w:rsid w:val="00243F78"/>
    <w:rsid w:val="002451C7"/>
    <w:rsid w:val="00245D67"/>
    <w:rsid w:val="00256116"/>
    <w:rsid w:val="00256B9A"/>
    <w:rsid w:val="00261CEA"/>
    <w:rsid w:val="00261F59"/>
    <w:rsid w:val="00262ABE"/>
    <w:rsid w:val="00263508"/>
    <w:rsid w:val="002654B9"/>
    <w:rsid w:val="0026559A"/>
    <w:rsid w:val="00265C5A"/>
    <w:rsid w:val="002716B9"/>
    <w:rsid w:val="002720DE"/>
    <w:rsid w:val="00274249"/>
    <w:rsid w:val="0027510B"/>
    <w:rsid w:val="00276072"/>
    <w:rsid w:val="002764FC"/>
    <w:rsid w:val="0027711E"/>
    <w:rsid w:val="00280703"/>
    <w:rsid w:val="002813D3"/>
    <w:rsid w:val="002821DD"/>
    <w:rsid w:val="002903B4"/>
    <w:rsid w:val="002925DF"/>
    <w:rsid w:val="0029309C"/>
    <w:rsid w:val="002930EC"/>
    <w:rsid w:val="002A0F5B"/>
    <w:rsid w:val="002A2CEE"/>
    <w:rsid w:val="002A3AD2"/>
    <w:rsid w:val="002A5065"/>
    <w:rsid w:val="002A5D84"/>
    <w:rsid w:val="002A6D91"/>
    <w:rsid w:val="002A7715"/>
    <w:rsid w:val="002A7982"/>
    <w:rsid w:val="002B7125"/>
    <w:rsid w:val="002B71FB"/>
    <w:rsid w:val="002B7D2D"/>
    <w:rsid w:val="002C21D7"/>
    <w:rsid w:val="002C7B62"/>
    <w:rsid w:val="002D2155"/>
    <w:rsid w:val="002D35CB"/>
    <w:rsid w:val="002D477E"/>
    <w:rsid w:val="002D56D6"/>
    <w:rsid w:val="002D67E3"/>
    <w:rsid w:val="002D7994"/>
    <w:rsid w:val="002E15EB"/>
    <w:rsid w:val="002E3E59"/>
    <w:rsid w:val="002E5F57"/>
    <w:rsid w:val="002E6E09"/>
    <w:rsid w:val="002E72F5"/>
    <w:rsid w:val="002F0C6D"/>
    <w:rsid w:val="002F7026"/>
    <w:rsid w:val="002F7C23"/>
    <w:rsid w:val="00300A4B"/>
    <w:rsid w:val="00300EE7"/>
    <w:rsid w:val="0030232F"/>
    <w:rsid w:val="003060EE"/>
    <w:rsid w:val="00307362"/>
    <w:rsid w:val="003109CB"/>
    <w:rsid w:val="00310F65"/>
    <w:rsid w:val="00311D50"/>
    <w:rsid w:val="00311DC9"/>
    <w:rsid w:val="00314709"/>
    <w:rsid w:val="00315E01"/>
    <w:rsid w:val="00316F6F"/>
    <w:rsid w:val="0031747F"/>
    <w:rsid w:val="00317F67"/>
    <w:rsid w:val="003211D4"/>
    <w:rsid w:val="003212AD"/>
    <w:rsid w:val="00321DBC"/>
    <w:rsid w:val="00323D04"/>
    <w:rsid w:val="00323E8E"/>
    <w:rsid w:val="00324230"/>
    <w:rsid w:val="00325535"/>
    <w:rsid w:val="003314D6"/>
    <w:rsid w:val="00332440"/>
    <w:rsid w:val="003329AD"/>
    <w:rsid w:val="0033459B"/>
    <w:rsid w:val="00334C18"/>
    <w:rsid w:val="003363B7"/>
    <w:rsid w:val="0034027D"/>
    <w:rsid w:val="00345068"/>
    <w:rsid w:val="0034707A"/>
    <w:rsid w:val="00347258"/>
    <w:rsid w:val="00347829"/>
    <w:rsid w:val="0035000E"/>
    <w:rsid w:val="00350912"/>
    <w:rsid w:val="003608B2"/>
    <w:rsid w:val="00362573"/>
    <w:rsid w:val="00362EBA"/>
    <w:rsid w:val="00371DC5"/>
    <w:rsid w:val="003830F1"/>
    <w:rsid w:val="00384BBE"/>
    <w:rsid w:val="00386AA8"/>
    <w:rsid w:val="0039139E"/>
    <w:rsid w:val="003A08BA"/>
    <w:rsid w:val="003A5F3D"/>
    <w:rsid w:val="003A758B"/>
    <w:rsid w:val="003B54CE"/>
    <w:rsid w:val="003B6684"/>
    <w:rsid w:val="003B7E6F"/>
    <w:rsid w:val="003C438C"/>
    <w:rsid w:val="003C45B3"/>
    <w:rsid w:val="003C657F"/>
    <w:rsid w:val="003D0A35"/>
    <w:rsid w:val="003D2015"/>
    <w:rsid w:val="003D215A"/>
    <w:rsid w:val="003D6671"/>
    <w:rsid w:val="003D70D5"/>
    <w:rsid w:val="003E10C1"/>
    <w:rsid w:val="003E5338"/>
    <w:rsid w:val="003F1D46"/>
    <w:rsid w:val="003F6C1F"/>
    <w:rsid w:val="003F7AC0"/>
    <w:rsid w:val="004001D2"/>
    <w:rsid w:val="0040198F"/>
    <w:rsid w:val="004036BC"/>
    <w:rsid w:val="0041089C"/>
    <w:rsid w:val="004122E9"/>
    <w:rsid w:val="0041501A"/>
    <w:rsid w:val="0041694E"/>
    <w:rsid w:val="00420C52"/>
    <w:rsid w:val="004211B6"/>
    <w:rsid w:val="00421499"/>
    <w:rsid w:val="00423CCC"/>
    <w:rsid w:val="004274E7"/>
    <w:rsid w:val="004278E6"/>
    <w:rsid w:val="0043137E"/>
    <w:rsid w:val="004315A8"/>
    <w:rsid w:val="0043228C"/>
    <w:rsid w:val="00434D38"/>
    <w:rsid w:val="004374A9"/>
    <w:rsid w:val="00437A8B"/>
    <w:rsid w:val="004407A1"/>
    <w:rsid w:val="004419DA"/>
    <w:rsid w:val="00442193"/>
    <w:rsid w:val="00447C54"/>
    <w:rsid w:val="0045161C"/>
    <w:rsid w:val="00452D75"/>
    <w:rsid w:val="0045313D"/>
    <w:rsid w:val="004540C3"/>
    <w:rsid w:val="00455519"/>
    <w:rsid w:val="00460344"/>
    <w:rsid w:val="004630A3"/>
    <w:rsid w:val="00473345"/>
    <w:rsid w:val="0047445B"/>
    <w:rsid w:val="00474CD6"/>
    <w:rsid w:val="00475B58"/>
    <w:rsid w:val="00475F5F"/>
    <w:rsid w:val="00477494"/>
    <w:rsid w:val="00483453"/>
    <w:rsid w:val="0048392F"/>
    <w:rsid w:val="00483E7B"/>
    <w:rsid w:val="004845C8"/>
    <w:rsid w:val="00491347"/>
    <w:rsid w:val="00491375"/>
    <w:rsid w:val="00491D82"/>
    <w:rsid w:val="004967F9"/>
    <w:rsid w:val="00497EC2"/>
    <w:rsid w:val="004A1FD6"/>
    <w:rsid w:val="004A59DA"/>
    <w:rsid w:val="004A6085"/>
    <w:rsid w:val="004B2894"/>
    <w:rsid w:val="004B6102"/>
    <w:rsid w:val="004B758F"/>
    <w:rsid w:val="004C07CC"/>
    <w:rsid w:val="004C5176"/>
    <w:rsid w:val="004C761A"/>
    <w:rsid w:val="004C7C1E"/>
    <w:rsid w:val="004D0BDA"/>
    <w:rsid w:val="004E0671"/>
    <w:rsid w:val="004E44A4"/>
    <w:rsid w:val="004E5F0D"/>
    <w:rsid w:val="004E678F"/>
    <w:rsid w:val="004E7982"/>
    <w:rsid w:val="004F383D"/>
    <w:rsid w:val="004F5EDC"/>
    <w:rsid w:val="00502E76"/>
    <w:rsid w:val="005049BD"/>
    <w:rsid w:val="00506066"/>
    <w:rsid w:val="005065BF"/>
    <w:rsid w:val="00506954"/>
    <w:rsid w:val="00510182"/>
    <w:rsid w:val="00511E4F"/>
    <w:rsid w:val="0051495A"/>
    <w:rsid w:val="00515738"/>
    <w:rsid w:val="00516BEB"/>
    <w:rsid w:val="0052007C"/>
    <w:rsid w:val="00521587"/>
    <w:rsid w:val="00524919"/>
    <w:rsid w:val="00525E38"/>
    <w:rsid w:val="00527205"/>
    <w:rsid w:val="00527277"/>
    <w:rsid w:val="005330FC"/>
    <w:rsid w:val="00535B0F"/>
    <w:rsid w:val="005371FD"/>
    <w:rsid w:val="00541311"/>
    <w:rsid w:val="00542920"/>
    <w:rsid w:val="00543BC3"/>
    <w:rsid w:val="00544657"/>
    <w:rsid w:val="00544E83"/>
    <w:rsid w:val="005514BF"/>
    <w:rsid w:val="00554B64"/>
    <w:rsid w:val="00561F33"/>
    <w:rsid w:val="00572C35"/>
    <w:rsid w:val="00576F5E"/>
    <w:rsid w:val="00582906"/>
    <w:rsid w:val="00585859"/>
    <w:rsid w:val="005860C5"/>
    <w:rsid w:val="00591373"/>
    <w:rsid w:val="00591F2B"/>
    <w:rsid w:val="00593056"/>
    <w:rsid w:val="00596553"/>
    <w:rsid w:val="005A05D9"/>
    <w:rsid w:val="005A0A82"/>
    <w:rsid w:val="005A1A70"/>
    <w:rsid w:val="005A1ACD"/>
    <w:rsid w:val="005A1B59"/>
    <w:rsid w:val="005A65D6"/>
    <w:rsid w:val="005B1245"/>
    <w:rsid w:val="005B5B43"/>
    <w:rsid w:val="005C0BD3"/>
    <w:rsid w:val="005C187E"/>
    <w:rsid w:val="005D47B2"/>
    <w:rsid w:val="005D6E55"/>
    <w:rsid w:val="005D6E59"/>
    <w:rsid w:val="005D7D7A"/>
    <w:rsid w:val="005E030F"/>
    <w:rsid w:val="005F0148"/>
    <w:rsid w:val="005F159B"/>
    <w:rsid w:val="005F2B1A"/>
    <w:rsid w:val="005F3755"/>
    <w:rsid w:val="005F3FF9"/>
    <w:rsid w:val="005F4CA3"/>
    <w:rsid w:val="005F746C"/>
    <w:rsid w:val="00600F8D"/>
    <w:rsid w:val="006016F6"/>
    <w:rsid w:val="0060273B"/>
    <w:rsid w:val="006046ED"/>
    <w:rsid w:val="006055F6"/>
    <w:rsid w:val="0060603C"/>
    <w:rsid w:val="006100A4"/>
    <w:rsid w:val="006107D3"/>
    <w:rsid w:val="00611E0B"/>
    <w:rsid w:val="0061781C"/>
    <w:rsid w:val="0062458F"/>
    <w:rsid w:val="00624817"/>
    <w:rsid w:val="006265FC"/>
    <w:rsid w:val="00627528"/>
    <w:rsid w:val="00635040"/>
    <w:rsid w:val="00635B1C"/>
    <w:rsid w:val="0063797D"/>
    <w:rsid w:val="00644832"/>
    <w:rsid w:val="006563B3"/>
    <w:rsid w:val="00657BBB"/>
    <w:rsid w:val="00660BDE"/>
    <w:rsid w:val="00663C65"/>
    <w:rsid w:val="006671B2"/>
    <w:rsid w:val="0066765E"/>
    <w:rsid w:val="00670B0D"/>
    <w:rsid w:val="0067216A"/>
    <w:rsid w:val="00677435"/>
    <w:rsid w:val="0068039A"/>
    <w:rsid w:val="00680526"/>
    <w:rsid w:val="006816D2"/>
    <w:rsid w:val="00682E06"/>
    <w:rsid w:val="00682FCD"/>
    <w:rsid w:val="00683DC0"/>
    <w:rsid w:val="00684707"/>
    <w:rsid w:val="00685393"/>
    <w:rsid w:val="00686BD1"/>
    <w:rsid w:val="00692646"/>
    <w:rsid w:val="00693A81"/>
    <w:rsid w:val="00694141"/>
    <w:rsid w:val="00694414"/>
    <w:rsid w:val="00695AC8"/>
    <w:rsid w:val="00696A69"/>
    <w:rsid w:val="006975A8"/>
    <w:rsid w:val="00697C8C"/>
    <w:rsid w:val="006A2E32"/>
    <w:rsid w:val="006A6EF2"/>
    <w:rsid w:val="006A7FE6"/>
    <w:rsid w:val="006B47DC"/>
    <w:rsid w:val="006B4F8D"/>
    <w:rsid w:val="006B5632"/>
    <w:rsid w:val="006C017C"/>
    <w:rsid w:val="006C0E28"/>
    <w:rsid w:val="006C1709"/>
    <w:rsid w:val="006C2E3D"/>
    <w:rsid w:val="006C42EB"/>
    <w:rsid w:val="006C7108"/>
    <w:rsid w:val="006D009F"/>
    <w:rsid w:val="006D0396"/>
    <w:rsid w:val="006D7C81"/>
    <w:rsid w:val="006E256F"/>
    <w:rsid w:val="006E4056"/>
    <w:rsid w:val="006E5069"/>
    <w:rsid w:val="006E522A"/>
    <w:rsid w:val="006E52E2"/>
    <w:rsid w:val="006E6CE0"/>
    <w:rsid w:val="006F2896"/>
    <w:rsid w:val="006F4178"/>
    <w:rsid w:val="006F6934"/>
    <w:rsid w:val="006F78A7"/>
    <w:rsid w:val="00700DA5"/>
    <w:rsid w:val="0070285B"/>
    <w:rsid w:val="00702C07"/>
    <w:rsid w:val="00703DEF"/>
    <w:rsid w:val="00704A30"/>
    <w:rsid w:val="007122E3"/>
    <w:rsid w:val="00717839"/>
    <w:rsid w:val="0072739B"/>
    <w:rsid w:val="00730BE7"/>
    <w:rsid w:val="00734512"/>
    <w:rsid w:val="0073706D"/>
    <w:rsid w:val="00740B92"/>
    <w:rsid w:val="00742A6F"/>
    <w:rsid w:val="00742D20"/>
    <w:rsid w:val="007443BA"/>
    <w:rsid w:val="00745B00"/>
    <w:rsid w:val="00753F18"/>
    <w:rsid w:val="0076016C"/>
    <w:rsid w:val="00761DC5"/>
    <w:rsid w:val="00762F27"/>
    <w:rsid w:val="007653C6"/>
    <w:rsid w:val="00772295"/>
    <w:rsid w:val="00772575"/>
    <w:rsid w:val="007751F9"/>
    <w:rsid w:val="00775BD0"/>
    <w:rsid w:val="00777FDE"/>
    <w:rsid w:val="007802C1"/>
    <w:rsid w:val="00785E52"/>
    <w:rsid w:val="00793161"/>
    <w:rsid w:val="00796B6B"/>
    <w:rsid w:val="00797430"/>
    <w:rsid w:val="007A0B99"/>
    <w:rsid w:val="007A2AF0"/>
    <w:rsid w:val="007A3321"/>
    <w:rsid w:val="007A34F2"/>
    <w:rsid w:val="007A3CDA"/>
    <w:rsid w:val="007A5667"/>
    <w:rsid w:val="007B313C"/>
    <w:rsid w:val="007B370D"/>
    <w:rsid w:val="007B696B"/>
    <w:rsid w:val="007B79D5"/>
    <w:rsid w:val="007C072E"/>
    <w:rsid w:val="007C13CF"/>
    <w:rsid w:val="007C15C9"/>
    <w:rsid w:val="007C77B1"/>
    <w:rsid w:val="007D041A"/>
    <w:rsid w:val="007D1C67"/>
    <w:rsid w:val="007D56D4"/>
    <w:rsid w:val="007E24B4"/>
    <w:rsid w:val="007E747C"/>
    <w:rsid w:val="007F3329"/>
    <w:rsid w:val="007F406C"/>
    <w:rsid w:val="007F4B61"/>
    <w:rsid w:val="007F5C06"/>
    <w:rsid w:val="007F686D"/>
    <w:rsid w:val="007F7F1B"/>
    <w:rsid w:val="00802110"/>
    <w:rsid w:val="00803FDE"/>
    <w:rsid w:val="0080521D"/>
    <w:rsid w:val="00807707"/>
    <w:rsid w:val="00812629"/>
    <w:rsid w:val="00821377"/>
    <w:rsid w:val="00825E74"/>
    <w:rsid w:val="00826797"/>
    <w:rsid w:val="00833165"/>
    <w:rsid w:val="008339E9"/>
    <w:rsid w:val="00834C36"/>
    <w:rsid w:val="0083591B"/>
    <w:rsid w:val="008437D6"/>
    <w:rsid w:val="0084578E"/>
    <w:rsid w:val="00846AC1"/>
    <w:rsid w:val="0084725E"/>
    <w:rsid w:val="00856B0D"/>
    <w:rsid w:val="008579CA"/>
    <w:rsid w:val="00857A2B"/>
    <w:rsid w:val="00863181"/>
    <w:rsid w:val="00866619"/>
    <w:rsid w:val="0086708D"/>
    <w:rsid w:val="00871077"/>
    <w:rsid w:val="00876DB8"/>
    <w:rsid w:val="00886DC9"/>
    <w:rsid w:val="00891DEE"/>
    <w:rsid w:val="008936C6"/>
    <w:rsid w:val="008A031D"/>
    <w:rsid w:val="008A046E"/>
    <w:rsid w:val="008A41B9"/>
    <w:rsid w:val="008B428A"/>
    <w:rsid w:val="008B71C2"/>
    <w:rsid w:val="008B793A"/>
    <w:rsid w:val="008C0C3A"/>
    <w:rsid w:val="008C2CA4"/>
    <w:rsid w:val="008C444C"/>
    <w:rsid w:val="008C4AE4"/>
    <w:rsid w:val="008C59A7"/>
    <w:rsid w:val="008D3581"/>
    <w:rsid w:val="008D3AEB"/>
    <w:rsid w:val="008D3D22"/>
    <w:rsid w:val="008D52F7"/>
    <w:rsid w:val="008D6C9A"/>
    <w:rsid w:val="008D721F"/>
    <w:rsid w:val="008E0366"/>
    <w:rsid w:val="008E055B"/>
    <w:rsid w:val="008E1F9A"/>
    <w:rsid w:val="008F0973"/>
    <w:rsid w:val="008F5AB4"/>
    <w:rsid w:val="008F609B"/>
    <w:rsid w:val="00900515"/>
    <w:rsid w:val="0090059F"/>
    <w:rsid w:val="00907C48"/>
    <w:rsid w:val="00912D35"/>
    <w:rsid w:val="00913BB5"/>
    <w:rsid w:val="00916049"/>
    <w:rsid w:val="009211EF"/>
    <w:rsid w:val="00923103"/>
    <w:rsid w:val="00925D9A"/>
    <w:rsid w:val="00927316"/>
    <w:rsid w:val="009274AD"/>
    <w:rsid w:val="0093003C"/>
    <w:rsid w:val="00931942"/>
    <w:rsid w:val="00931A89"/>
    <w:rsid w:val="00942603"/>
    <w:rsid w:val="00951489"/>
    <w:rsid w:val="00951593"/>
    <w:rsid w:val="00951DAA"/>
    <w:rsid w:val="0095271E"/>
    <w:rsid w:val="009535F3"/>
    <w:rsid w:val="00953C3A"/>
    <w:rsid w:val="00955352"/>
    <w:rsid w:val="00955C3E"/>
    <w:rsid w:val="009574E3"/>
    <w:rsid w:val="009629F3"/>
    <w:rsid w:val="00966308"/>
    <w:rsid w:val="009664B9"/>
    <w:rsid w:val="0097096E"/>
    <w:rsid w:val="00970C2A"/>
    <w:rsid w:val="00972013"/>
    <w:rsid w:val="009723C8"/>
    <w:rsid w:val="009764CC"/>
    <w:rsid w:val="00977922"/>
    <w:rsid w:val="00977DBB"/>
    <w:rsid w:val="00980EBF"/>
    <w:rsid w:val="0098356A"/>
    <w:rsid w:val="0098435A"/>
    <w:rsid w:val="00985446"/>
    <w:rsid w:val="00985CFB"/>
    <w:rsid w:val="00985CFF"/>
    <w:rsid w:val="00993CE7"/>
    <w:rsid w:val="009950F8"/>
    <w:rsid w:val="00995E9D"/>
    <w:rsid w:val="00996C27"/>
    <w:rsid w:val="00997C6B"/>
    <w:rsid w:val="00997E50"/>
    <w:rsid w:val="00997FC0"/>
    <w:rsid w:val="009A0123"/>
    <w:rsid w:val="009A1B3B"/>
    <w:rsid w:val="009A2913"/>
    <w:rsid w:val="009A31F6"/>
    <w:rsid w:val="009A4436"/>
    <w:rsid w:val="009B5F12"/>
    <w:rsid w:val="009B6617"/>
    <w:rsid w:val="009B7824"/>
    <w:rsid w:val="009C045C"/>
    <w:rsid w:val="009C05AE"/>
    <w:rsid w:val="009C19FB"/>
    <w:rsid w:val="009C3103"/>
    <w:rsid w:val="009C3837"/>
    <w:rsid w:val="009C4042"/>
    <w:rsid w:val="009C6714"/>
    <w:rsid w:val="009C6784"/>
    <w:rsid w:val="009C6FAB"/>
    <w:rsid w:val="009C7075"/>
    <w:rsid w:val="009D0C7C"/>
    <w:rsid w:val="009D39C1"/>
    <w:rsid w:val="009D4098"/>
    <w:rsid w:val="009E08A8"/>
    <w:rsid w:val="009E13A1"/>
    <w:rsid w:val="009E3277"/>
    <w:rsid w:val="009E485F"/>
    <w:rsid w:val="009E4FDD"/>
    <w:rsid w:val="009E5EA7"/>
    <w:rsid w:val="009E6A85"/>
    <w:rsid w:val="009E76D7"/>
    <w:rsid w:val="009F1594"/>
    <w:rsid w:val="009F2098"/>
    <w:rsid w:val="009F2A12"/>
    <w:rsid w:val="009F52BF"/>
    <w:rsid w:val="009F57A3"/>
    <w:rsid w:val="00A00686"/>
    <w:rsid w:val="00A01504"/>
    <w:rsid w:val="00A01B35"/>
    <w:rsid w:val="00A02CF8"/>
    <w:rsid w:val="00A03FAC"/>
    <w:rsid w:val="00A06634"/>
    <w:rsid w:val="00A12EA7"/>
    <w:rsid w:val="00A1633D"/>
    <w:rsid w:val="00A2031B"/>
    <w:rsid w:val="00A22E53"/>
    <w:rsid w:val="00A23122"/>
    <w:rsid w:val="00A2438F"/>
    <w:rsid w:val="00A2711D"/>
    <w:rsid w:val="00A30ED7"/>
    <w:rsid w:val="00A324FE"/>
    <w:rsid w:val="00A340E4"/>
    <w:rsid w:val="00A3609D"/>
    <w:rsid w:val="00A404EC"/>
    <w:rsid w:val="00A411B4"/>
    <w:rsid w:val="00A4243A"/>
    <w:rsid w:val="00A42533"/>
    <w:rsid w:val="00A47152"/>
    <w:rsid w:val="00A50F26"/>
    <w:rsid w:val="00A52171"/>
    <w:rsid w:val="00A54EF7"/>
    <w:rsid w:val="00A55CF1"/>
    <w:rsid w:val="00A6130F"/>
    <w:rsid w:val="00A700CE"/>
    <w:rsid w:val="00A70CF7"/>
    <w:rsid w:val="00A77227"/>
    <w:rsid w:val="00A80608"/>
    <w:rsid w:val="00A80880"/>
    <w:rsid w:val="00A80A64"/>
    <w:rsid w:val="00A8457E"/>
    <w:rsid w:val="00A90C57"/>
    <w:rsid w:val="00A90E06"/>
    <w:rsid w:val="00A928D2"/>
    <w:rsid w:val="00A93630"/>
    <w:rsid w:val="00AA01FD"/>
    <w:rsid w:val="00AA2B35"/>
    <w:rsid w:val="00AA3898"/>
    <w:rsid w:val="00AA4CDA"/>
    <w:rsid w:val="00AA5D20"/>
    <w:rsid w:val="00AA7A0D"/>
    <w:rsid w:val="00AB31A5"/>
    <w:rsid w:val="00AB3D44"/>
    <w:rsid w:val="00AB6D56"/>
    <w:rsid w:val="00AB726F"/>
    <w:rsid w:val="00AC28AB"/>
    <w:rsid w:val="00AC31FE"/>
    <w:rsid w:val="00AC4CAC"/>
    <w:rsid w:val="00AC611A"/>
    <w:rsid w:val="00AC6C8B"/>
    <w:rsid w:val="00AC7B08"/>
    <w:rsid w:val="00AD0C08"/>
    <w:rsid w:val="00AD1A88"/>
    <w:rsid w:val="00AD6DC8"/>
    <w:rsid w:val="00AD6FF8"/>
    <w:rsid w:val="00AE0B9A"/>
    <w:rsid w:val="00AE1EEC"/>
    <w:rsid w:val="00AE49EE"/>
    <w:rsid w:val="00AE6576"/>
    <w:rsid w:val="00AE7D8E"/>
    <w:rsid w:val="00AF14F8"/>
    <w:rsid w:val="00AF22A5"/>
    <w:rsid w:val="00AF325C"/>
    <w:rsid w:val="00AF4A85"/>
    <w:rsid w:val="00AF73E5"/>
    <w:rsid w:val="00B06E28"/>
    <w:rsid w:val="00B1152D"/>
    <w:rsid w:val="00B153B3"/>
    <w:rsid w:val="00B20557"/>
    <w:rsid w:val="00B23197"/>
    <w:rsid w:val="00B23D5F"/>
    <w:rsid w:val="00B2589C"/>
    <w:rsid w:val="00B27D86"/>
    <w:rsid w:val="00B320EF"/>
    <w:rsid w:val="00B34DA9"/>
    <w:rsid w:val="00B34EA1"/>
    <w:rsid w:val="00B34F81"/>
    <w:rsid w:val="00B351B2"/>
    <w:rsid w:val="00B3565C"/>
    <w:rsid w:val="00B367B6"/>
    <w:rsid w:val="00B41D22"/>
    <w:rsid w:val="00B449CF"/>
    <w:rsid w:val="00B47979"/>
    <w:rsid w:val="00B5535A"/>
    <w:rsid w:val="00B639D0"/>
    <w:rsid w:val="00B63B83"/>
    <w:rsid w:val="00B67403"/>
    <w:rsid w:val="00B723C0"/>
    <w:rsid w:val="00B73E2A"/>
    <w:rsid w:val="00B750FD"/>
    <w:rsid w:val="00B77A96"/>
    <w:rsid w:val="00B83223"/>
    <w:rsid w:val="00B8515C"/>
    <w:rsid w:val="00B92E9B"/>
    <w:rsid w:val="00B97B57"/>
    <w:rsid w:val="00BA1DC5"/>
    <w:rsid w:val="00BA2BFD"/>
    <w:rsid w:val="00BA35E7"/>
    <w:rsid w:val="00BA4361"/>
    <w:rsid w:val="00BA4C43"/>
    <w:rsid w:val="00BA5384"/>
    <w:rsid w:val="00BB298B"/>
    <w:rsid w:val="00BB72F0"/>
    <w:rsid w:val="00BC6A3D"/>
    <w:rsid w:val="00BC75C5"/>
    <w:rsid w:val="00BD0712"/>
    <w:rsid w:val="00BD1694"/>
    <w:rsid w:val="00BD2DBA"/>
    <w:rsid w:val="00BD55E5"/>
    <w:rsid w:val="00BD5A66"/>
    <w:rsid w:val="00BD6325"/>
    <w:rsid w:val="00BE2DF7"/>
    <w:rsid w:val="00BE4213"/>
    <w:rsid w:val="00BE67A8"/>
    <w:rsid w:val="00BF017A"/>
    <w:rsid w:val="00BF0577"/>
    <w:rsid w:val="00BF4420"/>
    <w:rsid w:val="00BF5EA2"/>
    <w:rsid w:val="00BF7E4A"/>
    <w:rsid w:val="00C021F6"/>
    <w:rsid w:val="00C02B6D"/>
    <w:rsid w:val="00C02CB6"/>
    <w:rsid w:val="00C06FC9"/>
    <w:rsid w:val="00C07392"/>
    <w:rsid w:val="00C108B7"/>
    <w:rsid w:val="00C130F5"/>
    <w:rsid w:val="00C13A78"/>
    <w:rsid w:val="00C157A0"/>
    <w:rsid w:val="00C21F56"/>
    <w:rsid w:val="00C22998"/>
    <w:rsid w:val="00C22B5E"/>
    <w:rsid w:val="00C2354F"/>
    <w:rsid w:val="00C2471C"/>
    <w:rsid w:val="00C25B6E"/>
    <w:rsid w:val="00C26DE8"/>
    <w:rsid w:val="00C33C49"/>
    <w:rsid w:val="00C35115"/>
    <w:rsid w:val="00C43CA2"/>
    <w:rsid w:val="00C461E5"/>
    <w:rsid w:val="00C46630"/>
    <w:rsid w:val="00C51F8D"/>
    <w:rsid w:val="00C52D58"/>
    <w:rsid w:val="00C54322"/>
    <w:rsid w:val="00C560C1"/>
    <w:rsid w:val="00C62DB4"/>
    <w:rsid w:val="00C63377"/>
    <w:rsid w:val="00C64248"/>
    <w:rsid w:val="00C710B9"/>
    <w:rsid w:val="00C72B17"/>
    <w:rsid w:val="00C73B08"/>
    <w:rsid w:val="00C76FF7"/>
    <w:rsid w:val="00C77F4D"/>
    <w:rsid w:val="00C85A1D"/>
    <w:rsid w:val="00C90466"/>
    <w:rsid w:val="00C914A4"/>
    <w:rsid w:val="00C91D68"/>
    <w:rsid w:val="00C93119"/>
    <w:rsid w:val="00C93442"/>
    <w:rsid w:val="00C93FF4"/>
    <w:rsid w:val="00C94442"/>
    <w:rsid w:val="00CA1196"/>
    <w:rsid w:val="00CA275C"/>
    <w:rsid w:val="00CA3358"/>
    <w:rsid w:val="00CA3439"/>
    <w:rsid w:val="00CA4FBD"/>
    <w:rsid w:val="00CA67E7"/>
    <w:rsid w:val="00CB27F1"/>
    <w:rsid w:val="00CB578C"/>
    <w:rsid w:val="00CB654A"/>
    <w:rsid w:val="00CC17B2"/>
    <w:rsid w:val="00CC195C"/>
    <w:rsid w:val="00CC1CD0"/>
    <w:rsid w:val="00CC3EB8"/>
    <w:rsid w:val="00CD0C42"/>
    <w:rsid w:val="00CD44DE"/>
    <w:rsid w:val="00CD5804"/>
    <w:rsid w:val="00CD622A"/>
    <w:rsid w:val="00CD68DD"/>
    <w:rsid w:val="00CE3E07"/>
    <w:rsid w:val="00CE48FA"/>
    <w:rsid w:val="00CE6417"/>
    <w:rsid w:val="00CF12B7"/>
    <w:rsid w:val="00CF3903"/>
    <w:rsid w:val="00CF4F43"/>
    <w:rsid w:val="00CF7FF6"/>
    <w:rsid w:val="00D04D7F"/>
    <w:rsid w:val="00D05CBB"/>
    <w:rsid w:val="00D10573"/>
    <w:rsid w:val="00D116D8"/>
    <w:rsid w:val="00D11F4D"/>
    <w:rsid w:val="00D15005"/>
    <w:rsid w:val="00D21F51"/>
    <w:rsid w:val="00D24CE8"/>
    <w:rsid w:val="00D2631B"/>
    <w:rsid w:val="00D273D2"/>
    <w:rsid w:val="00D27960"/>
    <w:rsid w:val="00D30258"/>
    <w:rsid w:val="00D35663"/>
    <w:rsid w:val="00D357D2"/>
    <w:rsid w:val="00D36126"/>
    <w:rsid w:val="00D4447E"/>
    <w:rsid w:val="00D44F61"/>
    <w:rsid w:val="00D50745"/>
    <w:rsid w:val="00D54C1D"/>
    <w:rsid w:val="00D5595D"/>
    <w:rsid w:val="00D55FEA"/>
    <w:rsid w:val="00D56D44"/>
    <w:rsid w:val="00D60BD8"/>
    <w:rsid w:val="00D619CA"/>
    <w:rsid w:val="00D634ED"/>
    <w:rsid w:val="00D73373"/>
    <w:rsid w:val="00D73AE7"/>
    <w:rsid w:val="00D748B2"/>
    <w:rsid w:val="00D816CA"/>
    <w:rsid w:val="00D857B7"/>
    <w:rsid w:val="00D86E3E"/>
    <w:rsid w:val="00D9113D"/>
    <w:rsid w:val="00D96BC0"/>
    <w:rsid w:val="00DA07D0"/>
    <w:rsid w:val="00DA69FE"/>
    <w:rsid w:val="00DB49D2"/>
    <w:rsid w:val="00DB4B10"/>
    <w:rsid w:val="00DB5144"/>
    <w:rsid w:val="00DB5748"/>
    <w:rsid w:val="00DB70CD"/>
    <w:rsid w:val="00DC0DA6"/>
    <w:rsid w:val="00DC4BCA"/>
    <w:rsid w:val="00DD3184"/>
    <w:rsid w:val="00DD6B29"/>
    <w:rsid w:val="00DE3DF7"/>
    <w:rsid w:val="00DF1615"/>
    <w:rsid w:val="00DF2574"/>
    <w:rsid w:val="00DF3DCB"/>
    <w:rsid w:val="00DF4A03"/>
    <w:rsid w:val="00DF68E7"/>
    <w:rsid w:val="00DF6E8D"/>
    <w:rsid w:val="00DF703E"/>
    <w:rsid w:val="00E0020E"/>
    <w:rsid w:val="00E01766"/>
    <w:rsid w:val="00E036AD"/>
    <w:rsid w:val="00E0408A"/>
    <w:rsid w:val="00E10BEE"/>
    <w:rsid w:val="00E11C39"/>
    <w:rsid w:val="00E12CA8"/>
    <w:rsid w:val="00E14DAD"/>
    <w:rsid w:val="00E15DF7"/>
    <w:rsid w:val="00E1756A"/>
    <w:rsid w:val="00E208EE"/>
    <w:rsid w:val="00E2386C"/>
    <w:rsid w:val="00E24F70"/>
    <w:rsid w:val="00E259F1"/>
    <w:rsid w:val="00E26F83"/>
    <w:rsid w:val="00E31DBD"/>
    <w:rsid w:val="00E32E26"/>
    <w:rsid w:val="00E352C3"/>
    <w:rsid w:val="00E3764E"/>
    <w:rsid w:val="00E41977"/>
    <w:rsid w:val="00E42227"/>
    <w:rsid w:val="00E43DAF"/>
    <w:rsid w:val="00E441E2"/>
    <w:rsid w:val="00E44FBC"/>
    <w:rsid w:val="00E45B0E"/>
    <w:rsid w:val="00E46009"/>
    <w:rsid w:val="00E46B5D"/>
    <w:rsid w:val="00E47630"/>
    <w:rsid w:val="00E47E8D"/>
    <w:rsid w:val="00E50A09"/>
    <w:rsid w:val="00E53D04"/>
    <w:rsid w:val="00E55A22"/>
    <w:rsid w:val="00E5671A"/>
    <w:rsid w:val="00E567D0"/>
    <w:rsid w:val="00E61637"/>
    <w:rsid w:val="00E64526"/>
    <w:rsid w:val="00E6467D"/>
    <w:rsid w:val="00E6712E"/>
    <w:rsid w:val="00E757BE"/>
    <w:rsid w:val="00E772E1"/>
    <w:rsid w:val="00E81C7A"/>
    <w:rsid w:val="00E841BC"/>
    <w:rsid w:val="00E94D83"/>
    <w:rsid w:val="00E95692"/>
    <w:rsid w:val="00E973A8"/>
    <w:rsid w:val="00E97890"/>
    <w:rsid w:val="00EA45D5"/>
    <w:rsid w:val="00EB0F72"/>
    <w:rsid w:val="00EB1612"/>
    <w:rsid w:val="00EB4483"/>
    <w:rsid w:val="00EB464E"/>
    <w:rsid w:val="00EB4F21"/>
    <w:rsid w:val="00EC1E89"/>
    <w:rsid w:val="00EC1F03"/>
    <w:rsid w:val="00EC74A4"/>
    <w:rsid w:val="00ED3FE7"/>
    <w:rsid w:val="00EE36D0"/>
    <w:rsid w:val="00EE58B3"/>
    <w:rsid w:val="00EE6B79"/>
    <w:rsid w:val="00EE740E"/>
    <w:rsid w:val="00EF2195"/>
    <w:rsid w:val="00EF5F62"/>
    <w:rsid w:val="00F00E53"/>
    <w:rsid w:val="00F011E7"/>
    <w:rsid w:val="00F01B5B"/>
    <w:rsid w:val="00F042A4"/>
    <w:rsid w:val="00F0772F"/>
    <w:rsid w:val="00F077DA"/>
    <w:rsid w:val="00F10ED0"/>
    <w:rsid w:val="00F112A3"/>
    <w:rsid w:val="00F11FB7"/>
    <w:rsid w:val="00F158EB"/>
    <w:rsid w:val="00F2043E"/>
    <w:rsid w:val="00F22816"/>
    <w:rsid w:val="00F250EB"/>
    <w:rsid w:val="00F2519B"/>
    <w:rsid w:val="00F25440"/>
    <w:rsid w:val="00F25FDB"/>
    <w:rsid w:val="00F26324"/>
    <w:rsid w:val="00F268D4"/>
    <w:rsid w:val="00F315DE"/>
    <w:rsid w:val="00F32257"/>
    <w:rsid w:val="00F34E8D"/>
    <w:rsid w:val="00F411B3"/>
    <w:rsid w:val="00F4195F"/>
    <w:rsid w:val="00F4510A"/>
    <w:rsid w:val="00F453A2"/>
    <w:rsid w:val="00F50678"/>
    <w:rsid w:val="00F54907"/>
    <w:rsid w:val="00F56AF3"/>
    <w:rsid w:val="00F56EE5"/>
    <w:rsid w:val="00F57D14"/>
    <w:rsid w:val="00F60315"/>
    <w:rsid w:val="00F62627"/>
    <w:rsid w:val="00F62CAE"/>
    <w:rsid w:val="00F63667"/>
    <w:rsid w:val="00F65B07"/>
    <w:rsid w:val="00F6715C"/>
    <w:rsid w:val="00F756F9"/>
    <w:rsid w:val="00F75BE4"/>
    <w:rsid w:val="00F77880"/>
    <w:rsid w:val="00F77F24"/>
    <w:rsid w:val="00F86C06"/>
    <w:rsid w:val="00F900B3"/>
    <w:rsid w:val="00F913F4"/>
    <w:rsid w:val="00F93FFD"/>
    <w:rsid w:val="00F951FD"/>
    <w:rsid w:val="00F95DAC"/>
    <w:rsid w:val="00FA093F"/>
    <w:rsid w:val="00FA32EB"/>
    <w:rsid w:val="00FB5309"/>
    <w:rsid w:val="00FC0E84"/>
    <w:rsid w:val="00FC45C3"/>
    <w:rsid w:val="00FC4A7C"/>
    <w:rsid w:val="00FD09BC"/>
    <w:rsid w:val="00FD0A87"/>
    <w:rsid w:val="00FD0EBB"/>
    <w:rsid w:val="00FD26D0"/>
    <w:rsid w:val="00FD6F66"/>
    <w:rsid w:val="00FE0A7A"/>
    <w:rsid w:val="00FE2EF6"/>
    <w:rsid w:val="00FE621B"/>
    <w:rsid w:val="00FE7EC5"/>
    <w:rsid w:val="00FF1FFC"/>
    <w:rsid w:val="00FF2671"/>
    <w:rsid w:val="00FF3326"/>
    <w:rsid w:val="00FF4A55"/>
    <w:rsid w:val="00FF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30"/>
  </w:style>
  <w:style w:type="paragraph" w:styleId="Heading1">
    <w:name w:val="heading 1"/>
    <w:basedOn w:val="Normal"/>
    <w:next w:val="Normal"/>
    <w:link w:val="Heading1Char"/>
    <w:qFormat/>
    <w:rsid w:val="00C93F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912"/>
    <w:pPr>
      <w:spacing w:after="0" w:line="240" w:lineRule="auto"/>
    </w:pPr>
  </w:style>
  <w:style w:type="table" w:styleId="TableGrid">
    <w:name w:val="Table Grid"/>
    <w:basedOn w:val="TableNormal"/>
    <w:uiPriority w:val="59"/>
    <w:rsid w:val="0083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93FF4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NoList1">
    <w:name w:val="No List1"/>
    <w:next w:val="NoList"/>
    <w:semiHidden/>
    <w:rsid w:val="00C93FF4"/>
  </w:style>
  <w:style w:type="table" w:customStyle="1" w:styleId="TableGrid1">
    <w:name w:val="Table Grid1"/>
    <w:basedOn w:val="TableNormal"/>
    <w:next w:val="TableGrid"/>
    <w:rsid w:val="00C93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93FF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C93F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C93FF4"/>
  </w:style>
  <w:style w:type="character" w:styleId="Hyperlink">
    <w:name w:val="Hyperlink"/>
    <w:uiPriority w:val="99"/>
    <w:rsid w:val="00C93FF4"/>
    <w:rPr>
      <w:color w:val="0000FF"/>
      <w:u w:val="single"/>
    </w:rPr>
  </w:style>
  <w:style w:type="character" w:styleId="FollowedHyperlink">
    <w:name w:val="FollowedHyperlink"/>
    <w:uiPriority w:val="99"/>
    <w:rsid w:val="00C93FF4"/>
    <w:rPr>
      <w:color w:val="800080"/>
      <w:u w:val="single"/>
    </w:rPr>
  </w:style>
  <w:style w:type="paragraph" w:customStyle="1" w:styleId="xl24">
    <w:name w:val="xl24"/>
    <w:basedOn w:val="Normal"/>
    <w:rsid w:val="00C93F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5">
    <w:name w:val="xl25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7">
    <w:name w:val="xl27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">
    <w:name w:val="xl28"/>
    <w:basedOn w:val="Normal"/>
    <w:rsid w:val="00C93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9">
    <w:name w:val="xl29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30">
    <w:name w:val="xl30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1">
    <w:name w:val="xl31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34">
    <w:name w:val="xl34"/>
    <w:basedOn w:val="Normal"/>
    <w:rsid w:val="00C93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35">
    <w:name w:val="xl35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6">
    <w:name w:val="xl36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Normal"/>
    <w:rsid w:val="00C93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1">
    <w:name w:val="xl41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2">
    <w:name w:val="xl42"/>
    <w:basedOn w:val="Normal"/>
    <w:rsid w:val="00C93F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Normal"/>
    <w:rsid w:val="00C93F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4">
    <w:name w:val="xl44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5">
    <w:name w:val="xl45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6">
    <w:name w:val="xl46"/>
    <w:basedOn w:val="Normal"/>
    <w:rsid w:val="00C93F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7">
    <w:name w:val="xl4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49">
    <w:name w:val="xl4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0">
    <w:name w:val="xl50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1">
    <w:name w:val="xl51"/>
    <w:basedOn w:val="Normal"/>
    <w:rsid w:val="00C93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2">
    <w:name w:val="xl52"/>
    <w:basedOn w:val="Normal"/>
    <w:rsid w:val="00C93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3">
    <w:name w:val="xl53"/>
    <w:basedOn w:val="Normal"/>
    <w:rsid w:val="00C93FF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4">
    <w:name w:val="xl54"/>
    <w:basedOn w:val="Normal"/>
    <w:rsid w:val="00C93FF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">
    <w:name w:val="xl55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">
    <w:name w:val="xl56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57">
    <w:name w:val="xl5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8">
    <w:name w:val="xl58"/>
    <w:basedOn w:val="Normal"/>
    <w:rsid w:val="00C93F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val="en-US"/>
    </w:rPr>
  </w:style>
  <w:style w:type="paragraph" w:customStyle="1" w:styleId="xl59">
    <w:name w:val="xl59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0">
    <w:name w:val="xl60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1">
    <w:name w:val="xl61"/>
    <w:basedOn w:val="Normal"/>
    <w:rsid w:val="00C93F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">
    <w:name w:val="xl62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C93FF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C93F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C93F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C93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C93F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69">
    <w:name w:val="xl69"/>
    <w:basedOn w:val="Normal"/>
    <w:rsid w:val="00C93F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1">
    <w:name w:val="xl71"/>
    <w:basedOn w:val="Normal"/>
    <w:rsid w:val="00C93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C93F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3">
    <w:name w:val="xl73"/>
    <w:basedOn w:val="Normal"/>
    <w:rsid w:val="00C93F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4">
    <w:name w:val="xl74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7">
    <w:name w:val="xl77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8">
    <w:name w:val="xl7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79">
    <w:name w:val="xl7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80">
    <w:name w:val="xl80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81">
    <w:name w:val="xl8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82">
    <w:name w:val="xl8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C93F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7">
    <w:name w:val="xl87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C93F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89">
    <w:name w:val="xl89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rsid w:val="00C93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91">
    <w:name w:val="xl9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92">
    <w:name w:val="xl92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93">
    <w:name w:val="xl93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94">
    <w:name w:val="xl94"/>
    <w:basedOn w:val="Normal"/>
    <w:rsid w:val="00C9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C93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9">
    <w:name w:val="xl99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00">
    <w:name w:val="xl100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01">
    <w:name w:val="xl10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2">
    <w:name w:val="xl102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C93FF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105">
    <w:name w:val="xl105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8">
    <w:name w:val="xl108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C93F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C93F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C93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7">
    <w:name w:val="xl117"/>
    <w:basedOn w:val="Normal"/>
    <w:rsid w:val="00C93F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8">
    <w:name w:val="xl118"/>
    <w:basedOn w:val="Normal"/>
    <w:rsid w:val="00C93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0">
    <w:name w:val="xl120"/>
    <w:basedOn w:val="Normal"/>
    <w:rsid w:val="00C93FF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1">
    <w:name w:val="xl121"/>
    <w:basedOn w:val="Normal"/>
    <w:rsid w:val="00C93F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2">
    <w:name w:val="xl12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3">
    <w:name w:val="xl123"/>
    <w:basedOn w:val="Normal"/>
    <w:rsid w:val="00C93FF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4">
    <w:name w:val="xl124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5">
    <w:name w:val="xl125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Normal"/>
    <w:rsid w:val="00C93FF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7">
    <w:name w:val="xl127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128">
    <w:name w:val="xl12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29">
    <w:name w:val="xl12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30">
    <w:name w:val="xl130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Normal"/>
    <w:rsid w:val="00C93F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132">
    <w:name w:val="xl132"/>
    <w:basedOn w:val="Normal"/>
    <w:rsid w:val="00C93F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33">
    <w:name w:val="xl133"/>
    <w:basedOn w:val="Normal"/>
    <w:rsid w:val="00C93FF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34">
    <w:name w:val="xl134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5">
    <w:name w:val="xl135"/>
    <w:basedOn w:val="Normal"/>
    <w:rsid w:val="00C93F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6">
    <w:name w:val="xl136"/>
    <w:basedOn w:val="Normal"/>
    <w:rsid w:val="00C93FF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137">
    <w:name w:val="xl137"/>
    <w:basedOn w:val="Normal"/>
    <w:rsid w:val="00C93F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8">
    <w:name w:val="xl138"/>
    <w:basedOn w:val="Normal"/>
    <w:rsid w:val="00C93FF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9">
    <w:name w:val="xl139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40">
    <w:name w:val="xl140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141">
    <w:name w:val="xl141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142">
    <w:name w:val="xl14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43">
    <w:name w:val="xl143"/>
    <w:basedOn w:val="Normal"/>
    <w:rsid w:val="00C93F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4">
    <w:name w:val="xl144"/>
    <w:basedOn w:val="Normal"/>
    <w:rsid w:val="00C93F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145">
    <w:name w:val="xl145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146">
    <w:name w:val="xl146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47">
    <w:name w:val="xl147"/>
    <w:basedOn w:val="Normal"/>
    <w:rsid w:val="00C93F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1">
    <w:name w:val="xl151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152">
    <w:name w:val="xl152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3">
    <w:name w:val="xl153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4">
    <w:name w:val="xl154"/>
    <w:basedOn w:val="Normal"/>
    <w:rsid w:val="00C93F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5">
    <w:name w:val="xl155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56">
    <w:name w:val="xl156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7">
    <w:name w:val="xl157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8">
    <w:name w:val="xl158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59">
    <w:name w:val="xl159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0">
    <w:name w:val="xl160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61">
    <w:name w:val="xl161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2">
    <w:name w:val="xl162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3">
    <w:name w:val="xl163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4">
    <w:name w:val="xl164"/>
    <w:basedOn w:val="Normal"/>
    <w:rsid w:val="00C93F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5">
    <w:name w:val="xl165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6">
    <w:name w:val="xl166"/>
    <w:basedOn w:val="Normal"/>
    <w:rsid w:val="00C93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7">
    <w:name w:val="xl167"/>
    <w:basedOn w:val="Normal"/>
    <w:rsid w:val="00C93FF4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val="en-US"/>
    </w:rPr>
  </w:style>
  <w:style w:type="paragraph" w:customStyle="1" w:styleId="xl168">
    <w:name w:val="xl16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val="en-US"/>
    </w:rPr>
  </w:style>
  <w:style w:type="paragraph" w:customStyle="1" w:styleId="xl169">
    <w:name w:val="xl169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0">
    <w:name w:val="xl170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1">
    <w:name w:val="xl171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72">
    <w:name w:val="xl172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val="en-US"/>
    </w:rPr>
  </w:style>
  <w:style w:type="paragraph" w:customStyle="1" w:styleId="xl173">
    <w:name w:val="xl17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val="en-US"/>
    </w:rPr>
  </w:style>
  <w:style w:type="paragraph" w:customStyle="1" w:styleId="xl174">
    <w:name w:val="xl174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val="en-US"/>
    </w:rPr>
  </w:style>
  <w:style w:type="paragraph" w:customStyle="1" w:styleId="xl175">
    <w:name w:val="xl175"/>
    <w:basedOn w:val="Normal"/>
    <w:rsid w:val="00C93F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val="en-US"/>
    </w:rPr>
  </w:style>
  <w:style w:type="paragraph" w:customStyle="1" w:styleId="xl176">
    <w:name w:val="xl176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val="en-US"/>
    </w:rPr>
  </w:style>
  <w:style w:type="paragraph" w:customStyle="1" w:styleId="xl177">
    <w:name w:val="xl177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val="en-US"/>
    </w:rPr>
  </w:style>
  <w:style w:type="paragraph" w:customStyle="1" w:styleId="xl178">
    <w:name w:val="xl178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val="en-US"/>
    </w:rPr>
  </w:style>
  <w:style w:type="paragraph" w:customStyle="1" w:styleId="xl179">
    <w:name w:val="xl179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val="en-US"/>
    </w:rPr>
  </w:style>
  <w:style w:type="paragraph" w:customStyle="1" w:styleId="xl180">
    <w:name w:val="xl180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val="en-US"/>
    </w:rPr>
  </w:style>
  <w:style w:type="paragraph" w:customStyle="1" w:styleId="xl181">
    <w:name w:val="xl181"/>
    <w:basedOn w:val="Normal"/>
    <w:rsid w:val="00C93F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2">
    <w:name w:val="xl182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83">
    <w:name w:val="xl18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184">
    <w:name w:val="xl184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xl185">
    <w:name w:val="xl185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xl186">
    <w:name w:val="xl186"/>
    <w:basedOn w:val="Normal"/>
    <w:rsid w:val="00C93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val="en-US"/>
    </w:rPr>
  </w:style>
  <w:style w:type="paragraph" w:customStyle="1" w:styleId="xl187">
    <w:name w:val="xl18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xl188">
    <w:name w:val="xl188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189">
    <w:name w:val="xl189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xl190">
    <w:name w:val="xl190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val="en-US"/>
    </w:rPr>
  </w:style>
  <w:style w:type="paragraph" w:customStyle="1" w:styleId="xl191">
    <w:name w:val="xl191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val="en-US"/>
    </w:rPr>
  </w:style>
  <w:style w:type="paragraph" w:customStyle="1" w:styleId="xl192">
    <w:name w:val="xl192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lang w:val="en-US"/>
    </w:rPr>
  </w:style>
  <w:style w:type="paragraph" w:customStyle="1" w:styleId="xl193">
    <w:name w:val="xl193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lang w:val="en-US"/>
    </w:rPr>
  </w:style>
  <w:style w:type="paragraph" w:customStyle="1" w:styleId="xl194">
    <w:name w:val="xl194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195">
    <w:name w:val="xl195"/>
    <w:basedOn w:val="Normal"/>
    <w:rsid w:val="00C93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196">
    <w:name w:val="xl196"/>
    <w:basedOn w:val="Normal"/>
    <w:rsid w:val="00C93FF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197">
    <w:name w:val="xl19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US"/>
    </w:rPr>
  </w:style>
  <w:style w:type="paragraph" w:customStyle="1" w:styleId="xl198">
    <w:name w:val="xl198"/>
    <w:basedOn w:val="Normal"/>
    <w:rsid w:val="00C93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199">
    <w:name w:val="xl199"/>
    <w:basedOn w:val="Normal"/>
    <w:rsid w:val="00C93F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lang w:val="en-US"/>
    </w:rPr>
  </w:style>
  <w:style w:type="paragraph" w:customStyle="1" w:styleId="xl200">
    <w:name w:val="xl200"/>
    <w:basedOn w:val="Normal"/>
    <w:rsid w:val="00C93F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201">
    <w:name w:val="xl201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202">
    <w:name w:val="xl20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lang w:val="en-US"/>
    </w:rPr>
  </w:style>
  <w:style w:type="paragraph" w:customStyle="1" w:styleId="xl203">
    <w:name w:val="xl203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lang w:val="en-US"/>
    </w:rPr>
  </w:style>
  <w:style w:type="paragraph" w:customStyle="1" w:styleId="xl204">
    <w:name w:val="xl204"/>
    <w:basedOn w:val="Normal"/>
    <w:rsid w:val="00C93F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xl205">
    <w:name w:val="xl205"/>
    <w:basedOn w:val="Normal"/>
    <w:rsid w:val="00C93FF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6">
    <w:name w:val="xl20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07">
    <w:name w:val="xl207"/>
    <w:basedOn w:val="Normal"/>
    <w:rsid w:val="00C93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xl208">
    <w:name w:val="xl208"/>
    <w:basedOn w:val="Normal"/>
    <w:rsid w:val="00C93FF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lang w:val="en-US"/>
    </w:rPr>
  </w:style>
  <w:style w:type="paragraph" w:customStyle="1" w:styleId="xl209">
    <w:name w:val="xl209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US"/>
    </w:rPr>
  </w:style>
  <w:style w:type="paragraph" w:customStyle="1" w:styleId="xl210">
    <w:name w:val="xl210"/>
    <w:basedOn w:val="Normal"/>
    <w:rsid w:val="00C93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en-US"/>
    </w:rPr>
  </w:style>
  <w:style w:type="paragraph" w:customStyle="1" w:styleId="xl211">
    <w:name w:val="xl211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212">
    <w:name w:val="xl212"/>
    <w:basedOn w:val="Normal"/>
    <w:rsid w:val="00C93F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3">
    <w:name w:val="xl213"/>
    <w:basedOn w:val="Normal"/>
    <w:rsid w:val="00C93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14">
    <w:name w:val="xl214"/>
    <w:basedOn w:val="Normal"/>
    <w:rsid w:val="00C93FF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215">
    <w:name w:val="xl215"/>
    <w:basedOn w:val="Normal"/>
    <w:rsid w:val="00C93FF4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216">
    <w:name w:val="xl216"/>
    <w:basedOn w:val="Normal"/>
    <w:rsid w:val="00C93FF4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217">
    <w:name w:val="xl217"/>
    <w:basedOn w:val="Normal"/>
    <w:rsid w:val="00C93FF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218">
    <w:name w:val="xl218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219">
    <w:name w:val="xl219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val="en-US"/>
    </w:rPr>
  </w:style>
  <w:style w:type="paragraph" w:customStyle="1" w:styleId="xl220">
    <w:name w:val="xl220"/>
    <w:basedOn w:val="Normal"/>
    <w:rsid w:val="00C93FF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1">
    <w:name w:val="xl221"/>
    <w:basedOn w:val="Normal"/>
    <w:rsid w:val="00C93F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222">
    <w:name w:val="xl222"/>
    <w:basedOn w:val="Normal"/>
    <w:rsid w:val="00C93F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23">
    <w:name w:val="xl223"/>
    <w:basedOn w:val="Normal"/>
    <w:rsid w:val="00C93FF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24">
    <w:name w:val="xl224"/>
    <w:basedOn w:val="Normal"/>
    <w:rsid w:val="00C93FF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225">
    <w:name w:val="xl225"/>
    <w:basedOn w:val="Normal"/>
    <w:rsid w:val="00C93FF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226">
    <w:name w:val="xl226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lang w:val="en-US"/>
    </w:rPr>
  </w:style>
  <w:style w:type="paragraph" w:customStyle="1" w:styleId="xl227">
    <w:name w:val="xl227"/>
    <w:basedOn w:val="Normal"/>
    <w:rsid w:val="00C93F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228">
    <w:name w:val="xl228"/>
    <w:basedOn w:val="Normal"/>
    <w:rsid w:val="00C93F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29">
    <w:name w:val="xl229"/>
    <w:basedOn w:val="Normal"/>
    <w:rsid w:val="00C93F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xl230">
    <w:name w:val="xl230"/>
    <w:basedOn w:val="Normal"/>
    <w:rsid w:val="00C93FF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xl231">
    <w:name w:val="xl23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2">
    <w:name w:val="xl232"/>
    <w:basedOn w:val="Normal"/>
    <w:rsid w:val="00C93F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lang w:val="en-US"/>
    </w:rPr>
  </w:style>
  <w:style w:type="paragraph" w:customStyle="1" w:styleId="xl233">
    <w:name w:val="xl233"/>
    <w:basedOn w:val="Normal"/>
    <w:rsid w:val="00C93FF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4">
    <w:name w:val="xl234"/>
    <w:basedOn w:val="Normal"/>
    <w:rsid w:val="00C93F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5">
    <w:name w:val="xl235"/>
    <w:basedOn w:val="Normal"/>
    <w:rsid w:val="00C93F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6">
    <w:name w:val="xl236"/>
    <w:basedOn w:val="Normal"/>
    <w:rsid w:val="00C93F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7">
    <w:name w:val="xl237"/>
    <w:basedOn w:val="Normal"/>
    <w:rsid w:val="00C93F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lang w:val="en-US"/>
    </w:rPr>
  </w:style>
  <w:style w:type="paragraph" w:customStyle="1" w:styleId="xl238">
    <w:name w:val="xl238"/>
    <w:basedOn w:val="Normal"/>
    <w:rsid w:val="00C93FF4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239">
    <w:name w:val="xl239"/>
    <w:basedOn w:val="Normal"/>
    <w:rsid w:val="00C93F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0">
    <w:name w:val="xl240"/>
    <w:basedOn w:val="Normal"/>
    <w:rsid w:val="00C93F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C93FF4"/>
    <w:rPr>
      <w:b/>
      <w:bCs/>
    </w:rPr>
  </w:style>
  <w:style w:type="character" w:styleId="Emphasis">
    <w:name w:val="Emphasis"/>
    <w:qFormat/>
    <w:rsid w:val="00C93FF4"/>
    <w:rPr>
      <w:i/>
      <w:iCs/>
    </w:rPr>
  </w:style>
  <w:style w:type="paragraph" w:styleId="Header">
    <w:name w:val="header"/>
    <w:basedOn w:val="Normal"/>
    <w:link w:val="HeaderChar"/>
    <w:rsid w:val="00C93FF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3FF4"/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e1">
    <w:name w:val="Bez liste1"/>
    <w:next w:val="NoList"/>
    <w:uiPriority w:val="99"/>
    <w:semiHidden/>
    <w:unhideWhenUsed/>
    <w:rsid w:val="00C93FF4"/>
  </w:style>
  <w:style w:type="paragraph" w:customStyle="1" w:styleId="xl241">
    <w:name w:val="xl24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42">
    <w:name w:val="xl24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43">
    <w:name w:val="xl24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44">
    <w:name w:val="xl244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45">
    <w:name w:val="xl245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46">
    <w:name w:val="xl24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47">
    <w:name w:val="xl24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48">
    <w:name w:val="xl24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49">
    <w:name w:val="xl24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50">
    <w:name w:val="xl250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51">
    <w:name w:val="xl25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52">
    <w:name w:val="xl25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53">
    <w:name w:val="xl25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54">
    <w:name w:val="xl254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55">
    <w:name w:val="xl255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56">
    <w:name w:val="xl25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57">
    <w:name w:val="xl25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58">
    <w:name w:val="xl25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59">
    <w:name w:val="xl25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60">
    <w:name w:val="xl260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61">
    <w:name w:val="xl26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62">
    <w:name w:val="xl26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63">
    <w:name w:val="xl26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64">
    <w:name w:val="xl264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65">
    <w:name w:val="xl265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66">
    <w:name w:val="xl26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67">
    <w:name w:val="xl26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68">
    <w:name w:val="xl26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69">
    <w:name w:val="xl26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70">
    <w:name w:val="xl270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71">
    <w:name w:val="xl27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72">
    <w:name w:val="xl27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73">
    <w:name w:val="xl27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74">
    <w:name w:val="xl274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75">
    <w:name w:val="xl275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76">
    <w:name w:val="xl27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77">
    <w:name w:val="xl27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78">
    <w:name w:val="xl27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79">
    <w:name w:val="xl27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80">
    <w:name w:val="xl280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81">
    <w:name w:val="xl281"/>
    <w:basedOn w:val="Normal"/>
    <w:rsid w:val="00C93F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82">
    <w:name w:val="xl28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83">
    <w:name w:val="xl28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84">
    <w:name w:val="xl284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85">
    <w:name w:val="xl285"/>
    <w:basedOn w:val="Normal"/>
    <w:rsid w:val="00C93F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86">
    <w:name w:val="xl28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87">
    <w:name w:val="xl28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88">
    <w:name w:val="xl28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89">
    <w:name w:val="xl28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90">
    <w:name w:val="xl290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91">
    <w:name w:val="xl29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92">
    <w:name w:val="xl29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93">
    <w:name w:val="xl29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94">
    <w:name w:val="xl294"/>
    <w:basedOn w:val="Normal"/>
    <w:rsid w:val="00C93FF4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95">
    <w:name w:val="xl295"/>
    <w:basedOn w:val="Normal"/>
    <w:rsid w:val="00C93FF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96">
    <w:name w:val="xl296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297">
    <w:name w:val="xl297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98">
    <w:name w:val="xl298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299">
    <w:name w:val="xl299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300">
    <w:name w:val="xl300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301">
    <w:name w:val="xl301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302">
    <w:name w:val="xl302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303">
    <w:name w:val="xl303"/>
    <w:basedOn w:val="Normal"/>
    <w:rsid w:val="00C93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xl304">
    <w:name w:val="xl304"/>
    <w:basedOn w:val="Normal"/>
    <w:rsid w:val="00C93FF4"/>
    <w:pPr>
      <w:pBdr>
        <w:top w:val="single" w:sz="8" w:space="0" w:color="000000"/>
        <w:lef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32"/>
      <w:szCs w:val="32"/>
      <w:lang w:val="en-US"/>
    </w:rPr>
  </w:style>
  <w:style w:type="paragraph" w:customStyle="1" w:styleId="xl305">
    <w:name w:val="xl305"/>
    <w:basedOn w:val="Normal"/>
    <w:rsid w:val="00C93FF4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32"/>
      <w:szCs w:val="32"/>
      <w:lang w:val="en-US"/>
    </w:rPr>
  </w:style>
  <w:style w:type="numbering" w:customStyle="1" w:styleId="Bezliste2">
    <w:name w:val="Bez liste2"/>
    <w:next w:val="NoList"/>
    <w:semiHidden/>
    <w:unhideWhenUsed/>
    <w:rsid w:val="00BF5EA2"/>
  </w:style>
  <w:style w:type="table" w:customStyle="1" w:styleId="Koordinatnamreatabele1">
    <w:name w:val="Koordinatna mreža tabele1"/>
    <w:basedOn w:val="TableNormal"/>
    <w:next w:val="TableGrid"/>
    <w:rsid w:val="00BF5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e11">
    <w:name w:val="Bez liste11"/>
    <w:next w:val="NoList"/>
    <w:uiPriority w:val="99"/>
    <w:semiHidden/>
    <w:unhideWhenUsed/>
    <w:rsid w:val="00BF5EA2"/>
  </w:style>
  <w:style w:type="character" w:customStyle="1" w:styleId="Heading2Char">
    <w:name w:val="Heading 2 Char"/>
    <w:basedOn w:val="DefaultParagraphFont"/>
    <w:link w:val="Heading2"/>
    <w:uiPriority w:val="9"/>
    <w:rsid w:val="00CC1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629F3"/>
    <w:pPr>
      <w:ind w:left="720"/>
      <w:contextualSpacing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830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830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30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2F7C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F5A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912"/>
    <w:pPr>
      <w:spacing w:after="0" w:line="240" w:lineRule="auto"/>
    </w:pPr>
  </w:style>
  <w:style w:type="table" w:styleId="TableGrid">
    <w:name w:val="Table Grid"/>
    <w:basedOn w:val="TableNormal"/>
    <w:uiPriority w:val="59"/>
    <w:rsid w:val="0083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F797A-E996-42CD-BAF1-033A5A17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8285</TotalTime>
  <Pages>30</Pages>
  <Words>13652</Words>
  <Characters>77819</Characters>
  <Application>Microsoft Office Word</Application>
  <DocSecurity>0</DocSecurity>
  <Lines>648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Neška</dc:creator>
  <cp:keywords/>
  <dc:description/>
  <cp:lastModifiedBy>Zorica Neskovic</cp:lastModifiedBy>
  <cp:revision>453</cp:revision>
  <cp:lastPrinted>2022-12-16T07:15:00Z</cp:lastPrinted>
  <dcterms:created xsi:type="dcterms:W3CDTF">2012-12-06T18:15:00Z</dcterms:created>
  <dcterms:modified xsi:type="dcterms:W3CDTF">2023-12-05T10:58:00Z</dcterms:modified>
</cp:coreProperties>
</file>