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основу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40.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став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1.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тачке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6. 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Статута</w:t>
      </w:r>
      <w:proofErr w:type="spellEnd"/>
      <w:r w:rsidRPr="00770B40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(„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Службени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лист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770B40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>“</w:t>
      </w:r>
      <w:proofErr w:type="gram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>2/2019</w:t>
      </w:r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), и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( ''Службени лист општине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sr-Cyrl-RS"/>
        </w:rPr>
        <w:t>Чајетина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sr-Cyrl-RS"/>
        </w:rPr>
        <w:t>'' , број  1/2015…10/2022),</w:t>
      </w:r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Скупштина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>н</w:t>
      </w:r>
      <w:r w:rsidRPr="00770B40">
        <w:rPr>
          <w:rFonts w:ascii="Arial" w:eastAsia="Arial" w:hAnsi="Arial" w:cs="Arial"/>
          <w:sz w:val="24"/>
          <w:szCs w:val="24"/>
          <w:lang w:val="en-US"/>
        </w:rPr>
        <w:t>а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седници</w:t>
      </w:r>
      <w:proofErr w:type="spellEnd"/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одржаној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дана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19. октобра 2023</w:t>
      </w:r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770B40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770B40">
        <w:rPr>
          <w:rFonts w:ascii="Arial" w:eastAsia="Arial" w:hAnsi="Arial" w:cs="Arial"/>
          <w:sz w:val="24"/>
          <w:szCs w:val="24"/>
          <w:lang w:val="en-US"/>
        </w:rPr>
        <w:t>,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en-US"/>
        </w:rPr>
        <w:t>је</w:t>
      </w:r>
      <w:proofErr w:type="spellEnd"/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  <w:szCs w:val="28"/>
          <w:lang w:val="sr-Cyrl-R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Arial" w:hAnsi="Arial" w:cs="Arial"/>
          <w:b/>
          <w:sz w:val="28"/>
          <w:szCs w:val="28"/>
          <w:lang w:val="sr-Cyrl-RS"/>
        </w:rPr>
      </w:pPr>
      <w:r w:rsidRPr="00770B40">
        <w:rPr>
          <w:rFonts w:ascii="Arial" w:eastAsia="Arial" w:hAnsi="Arial" w:cs="Arial"/>
          <w:b/>
          <w:sz w:val="28"/>
          <w:szCs w:val="28"/>
          <w:lang w:val="sr-Cyrl-RS"/>
        </w:rPr>
        <w:t>ОДЛУКУ О УРЕЂИВАЊУ ГРАЂЕВИНСКОГ ЗЕМЉИШТА СРЕДСТВИМА ИНВЕСТИТОРА  РАДОЈА БОЈОВИЋА ИЗ КРИВЕ РЕКЕ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70B4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770B40">
        <w:rPr>
          <w:rFonts w:ascii="Arial" w:eastAsia="Times New Roman" w:hAnsi="Arial" w:cs="Arial"/>
          <w:sz w:val="24"/>
          <w:szCs w:val="24"/>
          <w:lang w:val="sr-Cyrl-CS" w:eastAsia="sr-Latn-CS"/>
        </w:rPr>
        <w:t>Овом одлуком о уређивању грађевинског земљишта предвиђа се: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770B4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извођење радова на </w:t>
      </w:r>
      <w:proofErr w:type="spellStart"/>
      <w:r w:rsidRPr="00770B40">
        <w:rPr>
          <w:rFonts w:ascii="Arial" w:eastAsia="Arial" w:hAnsi="Arial" w:cs="Arial"/>
          <w:sz w:val="24"/>
          <w:szCs w:val="24"/>
          <w:lang w:val="sr-Cyrl-RS"/>
        </w:rPr>
        <w:t>каблирању</w:t>
      </w:r>
      <w:proofErr w:type="spellEnd"/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и изради конструкције од нерђајућег челика у језеру </w:t>
      </w:r>
      <w:proofErr w:type="spellStart"/>
      <w:r w:rsidRPr="00770B40">
        <w:rPr>
          <w:rFonts w:ascii="Arial" w:eastAsia="Arial" w:hAnsi="Arial" w:cs="Arial"/>
          <w:sz w:val="24"/>
          <w:szCs w:val="24"/>
        </w:rPr>
        <w:t>на</w:t>
      </w:r>
      <w:proofErr w:type="spellEnd"/>
      <w:r w:rsidRPr="00770B40">
        <w:rPr>
          <w:rFonts w:ascii="Arial" w:eastAsia="Arial" w:hAnsi="Arial" w:cs="Arial"/>
          <w:sz w:val="24"/>
          <w:szCs w:val="24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>Краљевом тргу на Златибору,</w:t>
      </w:r>
      <w:r w:rsidRPr="00770B40">
        <w:rPr>
          <w:rFonts w:ascii="Arial" w:eastAsia="Arial" w:hAnsi="Arial" w:cs="Arial"/>
          <w:sz w:val="24"/>
          <w:szCs w:val="24"/>
        </w:rPr>
        <w:t xml:space="preserve"> 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>за потребе постављања рото џет пумпи за воду, у вредности од 7.383.946,45 динара без ПДВ-а;</w:t>
      </w:r>
    </w:p>
    <w:p w:rsidR="00EE4810" w:rsidRPr="00770B40" w:rsidRDefault="00EE4810" w:rsidP="00EE481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израда напојног вода за напајање </w:t>
      </w:r>
      <w:r w:rsidRPr="00770B40">
        <w:rPr>
          <w:rFonts w:ascii="Arial" w:eastAsia="Arial" w:hAnsi="Arial" w:cs="Arial"/>
          <w:sz w:val="24"/>
          <w:szCs w:val="24"/>
        </w:rPr>
        <w:t xml:space="preserve">TS „GONDOLA 1“ 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>у вредности од 1.214.790,00 динара без ПДВ-а;</w:t>
      </w:r>
    </w:p>
    <w:p w:rsidR="00EE4810" w:rsidRPr="00770B40" w:rsidRDefault="00EE4810" w:rsidP="00EE481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770B40">
        <w:rPr>
          <w:rFonts w:ascii="Arial" w:eastAsia="Arial" w:hAnsi="Arial" w:cs="Arial"/>
          <w:sz w:val="24"/>
          <w:szCs w:val="24"/>
          <w:lang w:val="sr-Cyrl-RS"/>
        </w:rPr>
        <w:t>израда челичне конструкције на објекту управне зграде ЈП „</w:t>
      </w:r>
      <w:r w:rsidRPr="00770B40">
        <w:rPr>
          <w:rFonts w:ascii="Arial" w:eastAsia="Arial" w:hAnsi="Arial" w:cs="Arial"/>
          <w:sz w:val="24"/>
          <w:szCs w:val="24"/>
        </w:rPr>
        <w:t>GOLD GONDOLA“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Златибор, у вредности од 6.618.866,75 динара;</w:t>
      </w:r>
    </w:p>
    <w:p w:rsidR="00EE4810" w:rsidRPr="00770B40" w:rsidRDefault="00EE4810" w:rsidP="00EE4810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770B40">
        <w:rPr>
          <w:rFonts w:ascii="Arial" w:eastAsia="Arial" w:hAnsi="Arial" w:cs="Arial"/>
          <w:sz w:val="24"/>
          <w:szCs w:val="24"/>
          <w:lang w:val="sr-Cyrl-RS"/>
        </w:rPr>
        <w:t>намештај за пословни објекат-управну зграду ЈП „</w:t>
      </w:r>
      <w:r w:rsidRPr="00770B40">
        <w:rPr>
          <w:rFonts w:ascii="Arial" w:eastAsia="Arial" w:hAnsi="Arial" w:cs="Arial"/>
          <w:sz w:val="24"/>
          <w:szCs w:val="24"/>
        </w:rPr>
        <w:t>GOLD GONDOLA“</w:t>
      </w:r>
      <w:r w:rsidRPr="00770B40">
        <w:rPr>
          <w:rFonts w:ascii="Arial" w:eastAsia="Arial" w:hAnsi="Arial" w:cs="Arial"/>
          <w:sz w:val="24"/>
          <w:szCs w:val="24"/>
          <w:lang w:val="sr-Cyrl-RS"/>
        </w:rPr>
        <w:t xml:space="preserve"> Златибор, у вредности од 3.707.673,25 динара,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770B40">
        <w:rPr>
          <w:rFonts w:ascii="Arial" w:eastAsia="Arial" w:hAnsi="Arial" w:cs="Arial"/>
          <w:sz w:val="24"/>
          <w:szCs w:val="24"/>
          <w:lang w:val="sr-Cyrl-RS"/>
        </w:rPr>
        <w:t>који би се финансирали средствима инвеститора Радоја Бојовића из Криве Реке.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70B4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770B4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770B40">
        <w:rPr>
          <w:rFonts w:ascii="Arial" w:eastAsiaTheme="minorEastAsia" w:hAnsi="Arial" w:cs="Arial"/>
          <w:sz w:val="24"/>
          <w:szCs w:val="24"/>
          <w:lang w:val="sr-Cyrl-RS"/>
        </w:rPr>
        <w:t xml:space="preserve">На основу достављеног </w:t>
      </w:r>
      <w:proofErr w:type="spellStart"/>
      <w:r w:rsidRPr="00770B40">
        <w:rPr>
          <w:rFonts w:ascii="Arial" w:eastAsiaTheme="minorEastAsia" w:hAnsi="Arial" w:cs="Arial"/>
          <w:sz w:val="24"/>
          <w:szCs w:val="24"/>
          <w:lang w:val="sr-Cyrl-RS"/>
        </w:rPr>
        <w:t>предмера</w:t>
      </w:r>
      <w:proofErr w:type="spellEnd"/>
      <w:r w:rsidRPr="00770B40">
        <w:rPr>
          <w:rFonts w:ascii="Arial" w:eastAsiaTheme="minorEastAsia" w:hAnsi="Arial" w:cs="Arial"/>
          <w:sz w:val="24"/>
          <w:szCs w:val="24"/>
          <w:lang w:val="sr-Cyrl-RS"/>
        </w:rPr>
        <w:t xml:space="preserve"> и предрачуна планираних радова и извршене стручне контроле цена, по налогу Комисије за контролу извршених грађевинских радова, укупна вредност предметних радова из члана 1. Одлуке износи 18.925.276,45 динара без ПДВ-а.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  <w:lang w:val="sr-Cyrl-R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70B4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Радоје Бојовић планира изградњу стамбеног објекта на катастарској парцели број 4445/54 КО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за који је од стране Општинске управе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извршен обрачун доприноса за уређивање грађевинског земљишта број 351-563/2023-03 од 21.09.2023. године којим је именовани инвеститор обавезан на плаћање доприноса за уређивање грађевинског земљишта у износу од 18.925.276,00 динара.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70B4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уместо плаћања наведених доприноса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извести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наведене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lastRenderedPageBreak/>
        <w:t>радове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proofErr w:type="gram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из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члана</w:t>
      </w:r>
      <w:proofErr w:type="spellEnd"/>
      <w:proofErr w:type="gram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1. и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потврде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надлежног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надзорног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органа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извршиће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коначни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којим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вредност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изведених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бити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умањена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од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утврђен</w:t>
      </w:r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>ог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доприноса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уређивање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за објекат на кат. парцели бр. 4445/54 КО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 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70B4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  <w:r w:rsidRPr="00770B40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у смислу члана 21. Одлуке о утврђивању доприноса за уређивање грађевинског земљишта („Службени лист Општине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sr-Cyrl-CS" w:eastAsia="sr-Latn-CS"/>
        </w:rPr>
        <w:t>Чајетина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“, бр. 1/2015...10/2022) да закључи уговор са финансијером  у смислу члана 92.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у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свему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према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прихваћеном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предмеру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и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предрачуну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предметне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с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тим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што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коначан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извршити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завршетка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>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70B40">
        <w:rPr>
          <w:rFonts w:ascii="Arial" w:eastAsia="Times New Roman" w:hAnsi="Arial" w:cs="Arial"/>
          <w:sz w:val="24"/>
          <w:szCs w:val="24"/>
          <w:lang w:val="en-US" w:eastAsia="sr-Latn-CS"/>
        </w:rPr>
        <w:tab/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sr-Latn-CS"/>
        </w:rPr>
      </w:pPr>
      <w:proofErr w:type="spellStart"/>
      <w:r w:rsidRPr="00770B40">
        <w:rPr>
          <w:rFonts w:ascii="Arial" w:eastAsia="Times New Roman" w:hAnsi="Arial" w:cs="Arial"/>
          <w:b/>
          <w:sz w:val="24"/>
          <w:szCs w:val="24"/>
          <w:lang w:val="en-US" w:eastAsia="sr-Latn-CS"/>
        </w:rPr>
        <w:t>Члан</w:t>
      </w:r>
      <w:proofErr w:type="spellEnd"/>
      <w:r w:rsidRPr="00770B40">
        <w:rPr>
          <w:rFonts w:ascii="Arial" w:eastAsia="Times New Roman" w:hAnsi="Arial" w:cs="Arial"/>
          <w:b/>
          <w:sz w:val="24"/>
          <w:szCs w:val="24"/>
          <w:lang w:val="en-US" w:eastAsia="sr-Latn-CS"/>
        </w:rPr>
        <w:t xml:space="preserve"> 6.</w:t>
      </w:r>
    </w:p>
    <w:p w:rsidR="00EE4810" w:rsidRPr="00770B40" w:rsidRDefault="00EE4810" w:rsidP="00EE481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EE4810" w:rsidRPr="00770B40" w:rsidRDefault="00EE4810" w:rsidP="00EE481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EE4810" w:rsidRPr="00770B40" w:rsidRDefault="00EE4810" w:rsidP="00EE481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770B40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770B40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 w:rsidRPr="00770B40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400- 1028/2023-01 од  19. октобра  2023. године</w:t>
      </w: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EE4810" w:rsidRPr="00770B40" w:rsidRDefault="00EE4810" w:rsidP="00EE4810">
      <w:pPr>
        <w:widowControl w:val="0"/>
        <w:autoSpaceDE w:val="0"/>
        <w:autoSpaceDN w:val="0"/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770B40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770B40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770B40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EE4810" w:rsidRPr="00770B40" w:rsidRDefault="00EE4810" w:rsidP="00EE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770B40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770B40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640545" w:rsidRDefault="00EE4810" w:rsidP="00EE4810">
      <w:r w:rsidRPr="00770B40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  <w:bookmarkStart w:id="0" w:name="_GoBack"/>
      <w:bookmarkEnd w:id="0"/>
    </w:p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1BF"/>
    <w:multiLevelType w:val="hybridMultilevel"/>
    <w:tmpl w:val="C52E0224"/>
    <w:lvl w:ilvl="0" w:tplc="9CB8B3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6EE928F0"/>
    <w:multiLevelType w:val="hybridMultilevel"/>
    <w:tmpl w:val="03F4EC5A"/>
    <w:lvl w:ilvl="0" w:tplc="FE3E32D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72B142CC"/>
    <w:multiLevelType w:val="hybridMultilevel"/>
    <w:tmpl w:val="4A0E73D0"/>
    <w:lvl w:ilvl="0" w:tplc="83608D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0662AB"/>
    <w:rsid w:val="00246492"/>
    <w:rsid w:val="002E6253"/>
    <w:rsid w:val="003D4504"/>
    <w:rsid w:val="00640545"/>
    <w:rsid w:val="00647272"/>
    <w:rsid w:val="00823964"/>
    <w:rsid w:val="00AD1833"/>
    <w:rsid w:val="00D65CCD"/>
    <w:rsid w:val="00E01F36"/>
    <w:rsid w:val="00EE4810"/>
    <w:rsid w:val="00F3155F"/>
    <w:rsid w:val="00F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2023-11-16T07:59:00Z</dcterms:created>
  <dcterms:modified xsi:type="dcterms:W3CDTF">2023-11-16T07:59:00Z</dcterms:modified>
</cp:coreProperties>
</file>