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FF" w:rsidRPr="00A35E1E" w:rsidRDefault="00D05EFF" w:rsidP="00D05EFF">
      <w:pPr>
        <w:suppressAutoHyphens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На основу члана 13. и 21. Одлуке  о  грађевинском земљишту (''Службени лист општине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'',  број 4/2023) а на предлог  Комисија за располагањем грађевинским земљиштем Скупштина општине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  на седници  14. септембра 2023. године , донела је  </w:t>
      </w:r>
      <w:r w:rsidRPr="00A35E1E"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  <w:tab/>
        <w:t xml:space="preserve"> </w:t>
      </w:r>
    </w:p>
    <w:p w:rsidR="00D05EFF" w:rsidRPr="00A35E1E" w:rsidRDefault="00D05EFF" w:rsidP="00D05EFF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  <w:t>ОДЛУКУ</w:t>
      </w:r>
    </w:p>
    <w:p w:rsidR="00D05EFF" w:rsidRPr="00A35E1E" w:rsidRDefault="00D05EFF" w:rsidP="00D05EFF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kern w:val="1"/>
          <w:sz w:val="24"/>
          <w:szCs w:val="24"/>
          <w:lang w:val="sr-Cyrl-CS" w:eastAsia="ar-SA"/>
        </w:rPr>
        <w:t>О РАСПИСИВАЊУ</w:t>
      </w:r>
    </w:p>
    <w:p w:rsidR="00D05EFF" w:rsidRPr="00A35E1E" w:rsidRDefault="00D05EFF" w:rsidP="00D05EFF">
      <w:pPr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Ј А В Н О Г     О Г Л А С А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ЗА  ОТУЂЕЊЕ   ГРАЂЕВИНСКОГ  ЗЕМЉИШТА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>ПРИКУПЉАЊЕМ ПИСМЕНИХ ПОНУДА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eastAsia="ar-SA"/>
        </w:rPr>
        <w:t>I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  <w:t xml:space="preserve">ПРЕДМЕТ 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Предмет јавног огласа је отуђење неизграђеног грађевинског земљишта у јавној својини </w:t>
      </w:r>
      <w:proofErr w:type="spellStart"/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Oпштине</w:t>
      </w:r>
      <w:proofErr w:type="spellEnd"/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прикупљањем писаних, затворених понуда, а ради изградње и то: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 xml:space="preserve">у насељеном месту 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Златибор 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en-US" w:eastAsia="ar-SA"/>
        </w:rPr>
        <w:t>1.</w:t>
      </w: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</w:t>
      </w:r>
      <w:proofErr w:type="gram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део .</w:t>
      </w:r>
      <w:proofErr w:type="gram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кп.број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4624/1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42658 м2: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2. </w:t>
      </w:r>
      <w:bookmarkStart w:id="0" w:name="_Hlk146007070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део. кп. број 4624/1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10752 м2;</w:t>
      </w:r>
    </w:p>
    <w:bookmarkEnd w:id="0"/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3. део. кп. број 4624/1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29102 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4.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део.кп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. број 4554/4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,  у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површии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од              420 м2: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5. кп. број 4578/222  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654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6. кп. број 4578/221  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 површини од          655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7. кп. број 4578/219  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524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8. кп. број 4578/218  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 површини од         655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9. кп. број 4578/217  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524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10. кп. број 4578/215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524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11. кп. број 4578/213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525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12. кп. број 4578/208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494 м2;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13. кп. број 4578/211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494 м2,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14. кп. број 4578/212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494 м2,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15. кп. број 4578/210   КО </w:t>
      </w:r>
      <w:proofErr w:type="spellStart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, у површини од           618 м2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>1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6.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4577/824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       600 м²  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17.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4577/825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у  површини од             500 м² 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18.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4577/826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у  површини од           1000 м² 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19.кп.број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4577/827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       600 м² 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20.кп.број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4577/828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      1060 м² 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</w:t>
      </w:r>
    </w:p>
    <w:p w:rsidR="00D05EFF" w:rsidRPr="00A35E1E" w:rsidRDefault="00D05EFF" w:rsidP="00D05EFF">
      <w:pPr>
        <w:widowControl w:val="0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RS" w:eastAsia="ar-SA"/>
        </w:rPr>
        <w:t>21.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кп.број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4577/831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          565 м² 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                  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22.кп.број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4577/832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,  у  површини од             600 м²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suppressAutoHyphens/>
        <w:ind w:firstLine="708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у  месту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Бранешци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D05EFF" w:rsidRPr="00A35E1E" w:rsidRDefault="00D05EFF" w:rsidP="00D05EFF">
      <w:pPr>
        <w:suppressAutoHyphens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1.   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део.кп.број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  1045/13 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>Бранешци</w:t>
      </w:r>
      <w:proofErr w:type="spellEnd"/>
      <w:r w:rsidRPr="00A35E1E"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 у  површини од   2010  м²    </w:t>
      </w:r>
    </w:p>
    <w:p w:rsidR="00D05EFF" w:rsidRPr="00A35E1E" w:rsidRDefault="00D05EFF" w:rsidP="00D05EFF">
      <w:pPr>
        <w:suppressAutoHyphens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widowControl w:val="0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</w:pPr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ab/>
        <w:t xml:space="preserve">Оглас ће се објавити након што парцеле под редним бројевима 1, 2, 3 и 4 у К.О. </w:t>
      </w:r>
      <w:proofErr w:type="spellStart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 xml:space="preserve"> и парцела под редним бројем 1 у К.О. </w:t>
      </w:r>
      <w:proofErr w:type="spellStart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Бранешци</w:t>
      </w:r>
      <w:proofErr w:type="spellEnd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 xml:space="preserve"> добију бројеве у РГЗ-у.</w:t>
      </w:r>
    </w:p>
    <w:p w:rsidR="00D05EFF" w:rsidRPr="00A35E1E" w:rsidRDefault="00D05EFF" w:rsidP="00D05EFF">
      <w:pPr>
        <w:widowControl w:val="0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</w:pPr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ab/>
        <w:t xml:space="preserve">На парцелама у К.О. </w:t>
      </w:r>
      <w:proofErr w:type="spellStart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 xml:space="preserve"> ће се градити по правилима из  Плана генералне регулације насељеног места </w:t>
      </w:r>
      <w:proofErr w:type="spellStart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 xml:space="preserve"> (седиште општине) са насељеним местом Златибор-прва фаза, чије је усвајање измена и допуна на истој седници СО </w:t>
      </w:r>
      <w:proofErr w:type="spellStart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sr-Cyrl-RS"/>
        </w:rPr>
        <w:t>.</w:t>
      </w:r>
    </w:p>
    <w:p w:rsidR="00D05EFF" w:rsidRPr="00A35E1E" w:rsidRDefault="00D05EFF" w:rsidP="00D05EFF">
      <w:pPr>
        <w:suppressAutoHyphens/>
        <w:jc w:val="center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I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I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НАМЕНА ПАРЦЕЛА</w:t>
      </w:r>
    </w:p>
    <w:p w:rsidR="00D05EFF" w:rsidRPr="00A35E1E" w:rsidRDefault="00D05EFF" w:rsidP="00D05EFF">
      <w:pPr>
        <w:widowControl w:val="0"/>
        <w:tabs>
          <w:tab w:val="left" w:pos="0"/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На парцелама које су предмет овог огласа градиће се</w:t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: </w:t>
      </w: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ab/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У насељеном месту Златибор</w:t>
      </w:r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 xml:space="preserve">- објекти према условима из Плана генералне регулације насељеног места </w:t>
      </w:r>
      <w:proofErr w:type="spellStart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 xml:space="preserve"> (седиште општине) са насељеним местом Златибор-прва фаза (“Службени лист општине </w:t>
      </w:r>
      <w:proofErr w:type="spellStart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“ број 2/2012, 4/2016, 2/2017, 4/2017,  8/2017, 14/2018, 18/2019, 3/2020,  4/2020, 6/2021, 2/2022</w:t>
      </w:r>
      <w:r w:rsidRPr="00A35E1E">
        <w:rPr>
          <w:rFonts w:ascii="Arial" w:eastAsia="Lucida Sans Unicode" w:hAnsi="Arial" w:cs="Arial"/>
          <w:sz w:val="24"/>
          <w:szCs w:val="24"/>
          <w:lang w:val="sr-Cyrl-CS" w:eastAsia="ar-SA"/>
        </w:rPr>
        <w:t xml:space="preserve"> </w:t>
      </w:r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>и 14/2022).</w:t>
      </w: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/>
          <w:bCs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RS" w:eastAsia="ar-SA"/>
        </w:rPr>
        <w:tab/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У месту </w:t>
      </w:r>
      <w:proofErr w:type="spellStart"/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>Бранешци</w:t>
      </w:r>
      <w:proofErr w:type="spellEnd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 xml:space="preserve"> -  објекти према условима из Просторног плана општине </w:t>
      </w:r>
      <w:proofErr w:type="spellStart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 xml:space="preserve">    (“Службени лист општине </w:t>
      </w:r>
      <w:proofErr w:type="spellStart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sr-Cyrl-CS" w:eastAsia="ar-SA"/>
        </w:rPr>
        <w:t>“ број 10/2010 ).</w:t>
      </w:r>
      <w:r w:rsidRPr="00A35E1E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ar-SA"/>
        </w:rPr>
        <w:tab/>
      </w:r>
      <w:r w:rsidRPr="00A35E1E">
        <w:rPr>
          <w:rFonts w:ascii="Arial" w:eastAsia="Lucida Sans Unicode" w:hAnsi="Arial" w:cs="Arial"/>
          <w:b/>
          <w:bCs/>
          <w:sz w:val="24"/>
          <w:szCs w:val="24"/>
          <w:lang w:val="sr-Cyrl-CS" w:eastAsia="ar-SA"/>
        </w:rPr>
        <w:tab/>
      </w: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Cs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sz w:val="24"/>
          <w:szCs w:val="24"/>
          <w:lang w:val="sr-Cyrl-CS" w:eastAsia="ar-SA"/>
        </w:rPr>
        <w:tab/>
      </w:r>
      <w:r w:rsidRPr="00A35E1E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Податке из планске документације о грађевинском земљишту и објектима који се на њему могу градити (намена објекта, правила грађења, индекс заузетости, индекс изграђености, </w:t>
      </w:r>
      <w:proofErr w:type="spellStart"/>
      <w:r w:rsidRPr="00A35E1E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спратност</w:t>
      </w:r>
      <w:proofErr w:type="spellEnd"/>
      <w:r w:rsidRPr="00A35E1E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и висина објекта, површина објекта у м2 и друго), биће објављени на званичном сајту Општине </w:t>
      </w:r>
      <w:proofErr w:type="spellStart"/>
      <w:r w:rsidRPr="00A35E1E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>Чајетина</w:t>
      </w:r>
      <w:proofErr w:type="spellEnd"/>
      <w:r w:rsidRPr="00A35E1E">
        <w:rPr>
          <w:rFonts w:ascii="Arial" w:eastAsia="Lucida Sans Unicode" w:hAnsi="Arial" w:cs="Arial"/>
          <w:bCs/>
          <w:sz w:val="24"/>
          <w:szCs w:val="24"/>
          <w:lang w:val="sr-Cyrl-CS" w:eastAsia="ar-SA"/>
        </w:rPr>
        <w:t xml:space="preserve"> (www.cajetina.org.rs) у току трајања овог огласа у облику графичког прилога.</w:t>
      </w:r>
    </w:p>
    <w:p w:rsidR="00D05EFF" w:rsidRPr="00A35E1E" w:rsidRDefault="00D05EFF" w:rsidP="00D05EFF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Cs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  <w:t>III</w:t>
      </w:r>
    </w:p>
    <w:p w:rsidR="00D05EFF" w:rsidRPr="00A35E1E" w:rsidRDefault="00D05EFF" w:rsidP="00D05EFF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ar-SA"/>
        </w:rPr>
      </w:pP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>СТЕПЕН УРЕЂЕНОСТИ  ГРАЂЕВИНСКОГ ЗЕМЉИШТА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>З</w:t>
      </w:r>
      <w:proofErr w:type="spellStart"/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>емљиште</w:t>
      </w:r>
      <w:proofErr w:type="spellEnd"/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 на Златибору које се отуђује </w:t>
      </w:r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35E1E">
        <w:rPr>
          <w:rFonts w:ascii="Arial" w:eastAsia="Times New Roman" w:hAnsi="Arial" w:cs="Arial"/>
          <w:color w:val="000000"/>
          <w:kern w:val="1"/>
          <w:sz w:val="24"/>
          <w:szCs w:val="24"/>
          <w:lang w:val="sr-Cyrl-CS" w:eastAsia="ar-SA"/>
        </w:rPr>
        <w:t xml:space="preserve">је уређено грађевинско земљиште (постоје услови за прикључак објеката на примарну градску водоводну и канализациону мрежу као и прилазни пут без асфалтне подлоге).       </w:t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                            </w:t>
      </w:r>
    </w:p>
    <w:p w:rsidR="00D05EFF" w:rsidRPr="00A35E1E" w:rsidRDefault="00D05EFF" w:rsidP="00D05EF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 xml:space="preserve">    </w:t>
      </w: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Катастарска парцела у месту </w:t>
      </w:r>
      <w:proofErr w:type="spellStart"/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>Бранешци</w:t>
      </w:r>
      <w:proofErr w:type="spellEnd"/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се отуђује као неуређено грађевинско земљишта са обавезом будућег инвеститора да о свом трошку изврши одређене радове на уређивању тог земљишта и да са надлежним предузећима  уговори  и плати трошкове инфраструктуре и одговарајуће прикључке на инфраструктуру.</w:t>
      </w:r>
    </w:p>
    <w:p w:rsidR="00D05EFF" w:rsidRPr="00A35E1E" w:rsidRDefault="00D05EFF" w:rsidP="00D05EF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 xml:space="preserve"> </w:t>
      </w:r>
      <w:r w:rsidRPr="00A35E1E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Допринос</w:t>
      </w:r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за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уређивање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грађевинског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земљишта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ће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бити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регулисан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накнадно,у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складу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са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важећом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одлуком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Скупштине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општине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која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регулише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ту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материју</w:t>
      </w:r>
      <w:proofErr w:type="spellEnd"/>
      <w:r w:rsidRPr="00A35E1E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.</w:t>
      </w:r>
      <w:r w:rsidRPr="00A35E1E">
        <w:rPr>
          <w:rFonts w:ascii="Arial" w:eastAsia="Times New Roman" w:hAnsi="Arial" w:cs="Arial"/>
          <w:color w:val="800000"/>
          <w:sz w:val="24"/>
          <w:szCs w:val="24"/>
          <w:lang w:val="sr-Cyrl-CS" w:eastAsia="ar-SA"/>
        </w:rPr>
        <w:t xml:space="preserve">                     </w:t>
      </w:r>
    </w:p>
    <w:p w:rsidR="00D05EFF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  <w:t xml:space="preserve">                            </w:t>
      </w:r>
    </w:p>
    <w:p w:rsidR="00D05EFF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bookmarkStart w:id="1" w:name="_GoBack"/>
      <w:bookmarkEnd w:id="1"/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lastRenderedPageBreak/>
        <w:t>IV</w:t>
      </w: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color w:val="111111"/>
          <w:kern w:val="1"/>
          <w:sz w:val="24"/>
          <w:szCs w:val="24"/>
          <w:lang w:val="sr-Cyrl-CS" w:eastAsia="ar-SA"/>
        </w:rPr>
        <w:t>ПОЧЕТНА ЦЕНА</w:t>
      </w: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 xml:space="preserve">                                        </w:t>
      </w: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A35E1E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b/>
          <w:bCs/>
          <w:color w:val="800000"/>
          <w:kern w:val="1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360"/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/>
        </w:rPr>
      </w:pPr>
      <w:r w:rsidRPr="00A35E1E">
        <w:rPr>
          <w:rFonts w:ascii="Times New Roman" w:eastAsia="Times New Roman" w:hAnsi="Times New Roman" w:cs="Times New Roman"/>
          <w:b/>
          <w:bCs/>
          <w:color w:val="800000"/>
          <w:kern w:val="1"/>
          <w:sz w:val="24"/>
          <w:szCs w:val="24"/>
          <w:lang w:val="sr-Cyrl-CS"/>
        </w:rPr>
        <w:tab/>
      </w:r>
      <w:r w:rsidRPr="00A35E1E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/>
        </w:rPr>
        <w:t xml:space="preserve">у насељеном месту   Златибор </w:t>
      </w:r>
    </w:p>
    <w:p w:rsidR="00D05EFF" w:rsidRPr="00A35E1E" w:rsidRDefault="00D05EFF" w:rsidP="00D05EFF">
      <w:pPr>
        <w:tabs>
          <w:tab w:val="left" w:pos="360"/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CS"/>
        </w:rPr>
      </w:pP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део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4624/1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42658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m².........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469.238.000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,00 динара аква парк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део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4624/1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10752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m².........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118.272.000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,00 динара аква парк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део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4624/1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29102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m².........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320.122.000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,00 динара аква парк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део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4554/4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   420m²............26.040.000,00 динара код школе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4578/222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  654 m².......16.350.000,00 динара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4578/221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  655 m²........16.375.000,00 динара 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4578/219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524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........13.100.000,00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4578/218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655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 16.375.000,00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4578/217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524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 13.100.000,00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4578/215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  524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........13.100.000,00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4578/213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  525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........13.125.000,00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4578/208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494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........12.350.000,00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4578/211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494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 12.350.000,00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4578/212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494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 12.350.000,00 динара</w:t>
      </w:r>
    </w:p>
    <w:p w:rsidR="00D05EFF" w:rsidRPr="00A35E1E" w:rsidRDefault="00D05EFF" w:rsidP="00D05EFF">
      <w:pPr>
        <w:tabs>
          <w:tab w:val="left" w:pos="360"/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4578/210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  618 m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vertAlign w:val="superscript"/>
          <w:lang w:val="sr-Cyrl-RS"/>
        </w:rPr>
        <w:t>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........15.450.000,00 динара</w:t>
      </w:r>
    </w:p>
    <w:p w:rsidR="00D05EFF" w:rsidRPr="00A35E1E" w:rsidRDefault="00D05EFF" w:rsidP="00D05EFF">
      <w:pPr>
        <w:tabs>
          <w:tab w:val="left" w:pos="360"/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4577/824 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600 m²........21.600.000,00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4577/825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500 m² 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..18.000.000,00 динара</w:t>
      </w:r>
    </w:p>
    <w:p w:rsidR="00D05EFF" w:rsidRPr="00A35E1E" w:rsidRDefault="00D05EFF" w:rsidP="00D05EFF">
      <w:pPr>
        <w:tabs>
          <w:tab w:val="left" w:pos="124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4577/826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1000 m²....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.36.000.000,00 динара </w:t>
      </w:r>
    </w:p>
    <w:p w:rsidR="00D05EFF" w:rsidRPr="00A35E1E" w:rsidRDefault="00D05EFF" w:rsidP="00D05EFF">
      <w:pPr>
        <w:keepNext/>
        <w:widowControl w:val="0"/>
        <w:tabs>
          <w:tab w:val="left" w:pos="0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4577/827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600 m² .....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.21.600.000,00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lastRenderedPageBreak/>
        <w:t>динара</w:t>
      </w:r>
    </w:p>
    <w:p w:rsidR="00D05EFF" w:rsidRPr="00A35E1E" w:rsidRDefault="00D05EFF" w:rsidP="00D05EFF">
      <w:pPr>
        <w:widowControl w:val="0"/>
        <w:tabs>
          <w:tab w:val="left" w:pos="0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4577/828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  1060 m²....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.38.160.000,00 динара 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 xml:space="preserve"> </w:t>
      </w:r>
    </w:p>
    <w:p w:rsidR="00D05EFF" w:rsidRPr="00A35E1E" w:rsidRDefault="00D05EFF" w:rsidP="00D05EFF">
      <w:pPr>
        <w:widowControl w:val="0"/>
        <w:tabs>
          <w:tab w:val="left" w:pos="0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4577/831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  у  површини од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565 m² .....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</w:rPr>
        <w:t>.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RS"/>
        </w:rPr>
        <w:t>..20.340.000,00 динара</w:t>
      </w:r>
      <w:r w:rsidRPr="00A35E1E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 xml:space="preserve">                    </w:t>
      </w:r>
    </w:p>
    <w:p w:rsidR="00D05EFF" w:rsidRPr="00A35E1E" w:rsidRDefault="00D05EFF" w:rsidP="00D05EFF">
      <w:pPr>
        <w:tabs>
          <w:tab w:val="left" w:pos="1244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кп.број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4577/832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   КО </w:t>
      </w:r>
      <w:proofErr w:type="spellStart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Чајетина</w:t>
      </w:r>
      <w:proofErr w:type="spellEnd"/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 xml:space="preserve">,  у  површини од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 xml:space="preserve">  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600 m².....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.21.600.000,00 динара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  <w:t>.</w:t>
      </w:r>
    </w:p>
    <w:p w:rsidR="00D05EFF" w:rsidRPr="00A35E1E" w:rsidRDefault="00D05EFF" w:rsidP="00D05EFF">
      <w:pPr>
        <w:tabs>
          <w:tab w:val="left" w:pos="1244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ab/>
      </w:r>
    </w:p>
    <w:p w:rsidR="00D05EFF" w:rsidRPr="00A35E1E" w:rsidRDefault="00D05EFF" w:rsidP="00D05EFF">
      <w:pPr>
        <w:tabs>
          <w:tab w:val="left" w:pos="1244"/>
        </w:tabs>
        <w:spacing w:after="0" w:line="100" w:lineRule="atLeast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ab/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RS"/>
        </w:rPr>
        <w:t xml:space="preserve">                              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 xml:space="preserve">у месту   </w:t>
      </w:r>
      <w:proofErr w:type="spellStart"/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RS"/>
        </w:rPr>
        <w:t>Бранешци</w:t>
      </w:r>
      <w:proofErr w:type="spellEnd"/>
    </w:p>
    <w:p w:rsidR="00D05EFF" w:rsidRPr="00A35E1E" w:rsidRDefault="00D05EFF" w:rsidP="00D05EFF">
      <w:pPr>
        <w:tabs>
          <w:tab w:val="left" w:pos="1244"/>
        </w:tabs>
        <w:spacing w:after="0" w:line="100" w:lineRule="atLeast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D05EFF" w:rsidRPr="00A35E1E" w:rsidRDefault="00D05EFF" w:rsidP="00D05EFF">
      <w:pPr>
        <w:tabs>
          <w:tab w:val="left" w:pos="1244"/>
        </w:tabs>
        <w:spacing w:after="0" w:line="100" w:lineRule="atLeast"/>
        <w:rPr>
          <w:rFonts w:ascii="Arial" w:eastAsia="Times New Roman" w:hAnsi="Arial" w:cs="Arial"/>
          <w:b/>
          <w:bCs/>
          <w:iCs/>
          <w:kern w:val="1"/>
          <w:sz w:val="24"/>
          <w:szCs w:val="24"/>
        </w:rPr>
      </w:pP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 xml:space="preserve"> 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RS"/>
        </w:rPr>
        <w:t xml:space="preserve">део </w:t>
      </w:r>
      <w:proofErr w:type="spellStart"/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>кп.брoj</w:t>
      </w:r>
      <w:proofErr w:type="spellEnd"/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 xml:space="preserve">  1045/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</w:rPr>
        <w:t>13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 xml:space="preserve"> КО </w:t>
      </w:r>
      <w:proofErr w:type="spellStart"/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>Бранешци</w:t>
      </w:r>
      <w:proofErr w:type="spellEnd"/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 xml:space="preserve">,  у површини од  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</w:rPr>
        <w:t>2010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  <w:lang w:val="sr-Cyrl-CS"/>
        </w:rPr>
        <w:t>m²</w:t>
      </w:r>
      <w:r w:rsidRPr="00A35E1E">
        <w:rPr>
          <w:rFonts w:ascii="Arial" w:eastAsia="Lucida Sans Unicode" w:hAnsi="Arial" w:cs="Arial"/>
          <w:b/>
          <w:bCs/>
          <w:kern w:val="1"/>
          <w:sz w:val="24"/>
          <w:szCs w:val="24"/>
        </w:rPr>
        <w:t>.......4.020.000</w:t>
      </w:r>
      <w:r w:rsidRPr="00A35E1E"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sr-Cyrl-RS"/>
        </w:rPr>
        <w:t>,00 динара.</w:t>
      </w:r>
    </w:p>
    <w:p w:rsidR="00D05EFF" w:rsidRPr="00A35E1E" w:rsidRDefault="00D05EFF" w:rsidP="00D05EFF">
      <w:pPr>
        <w:tabs>
          <w:tab w:val="left" w:pos="360"/>
          <w:tab w:val="left" w:pos="124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tabs>
          <w:tab w:val="left" w:pos="1244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</w:pP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 xml:space="preserve">            </w:t>
      </w: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 xml:space="preserve">Висина депозита за учешће на огласу је  </w:t>
      </w: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>20</w:t>
      </w: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>% ( двадесет процената) од</w:t>
      </w: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A35E1E"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  <w:t xml:space="preserve">почетне цене за сваку парцелу  за коју се подноси понуда.  </w:t>
      </w:r>
    </w:p>
    <w:p w:rsidR="00D05EFF" w:rsidRPr="00A35E1E" w:rsidRDefault="00D05EFF" w:rsidP="00D05EFF">
      <w:pPr>
        <w:tabs>
          <w:tab w:val="left" w:pos="1244"/>
        </w:tabs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color w:val="800000"/>
          <w:sz w:val="24"/>
          <w:szCs w:val="24"/>
          <w:lang w:val="en-US" w:eastAsia="ar-SA"/>
        </w:rPr>
        <w:t xml:space="preserve">                                                             </w:t>
      </w:r>
      <w:r w:rsidRPr="00A35E1E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V</w:t>
      </w:r>
      <w:r w:rsidRPr="00A35E1E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 w:eastAsia="ar-SA"/>
        </w:rPr>
        <w:t xml:space="preserve"> </w:t>
      </w:r>
    </w:p>
    <w:p w:rsidR="00D05EFF" w:rsidRPr="00A35E1E" w:rsidRDefault="00D05EFF" w:rsidP="00D05EFF">
      <w:pPr>
        <w:keepNext/>
        <w:widowControl w:val="0"/>
        <w:tabs>
          <w:tab w:val="left" w:pos="0"/>
          <w:tab w:val="left" w:pos="720"/>
        </w:tabs>
        <w:suppressAutoHyphens/>
        <w:jc w:val="center"/>
        <w:outlineLvl w:val="0"/>
        <w:rPr>
          <w:rFonts w:ascii="Arial" w:eastAsia="Lucida Sans Unicode" w:hAnsi="Arial" w:cs="Arial"/>
          <w:b/>
          <w:bCs/>
          <w:sz w:val="24"/>
          <w:szCs w:val="24"/>
          <w:lang w:val="sr-Cyrl-CS" w:eastAsia="ar-SA"/>
        </w:rPr>
      </w:pPr>
      <w:r w:rsidRPr="00A35E1E">
        <w:rPr>
          <w:rFonts w:ascii="Arial" w:eastAsia="Lucida Sans Unicode" w:hAnsi="Arial" w:cs="Arial"/>
          <w:b/>
          <w:bCs/>
          <w:color w:val="000000"/>
          <w:sz w:val="24"/>
          <w:szCs w:val="24"/>
          <w:lang w:val="sr-Cyrl-CS" w:eastAsia="ar-SA"/>
        </w:rPr>
        <w:t>ОПШТИ УСЛОВИ ОГЛАСА</w:t>
      </w: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ab/>
      </w:r>
      <w:proofErr w:type="spellStart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>Оглас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>ће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>спровести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en-US" w:eastAsia="ar-SA"/>
        </w:rPr>
        <w:t>Комисија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 за располагање грађевинским земљиштем, </w:t>
      </w:r>
      <w:proofErr w:type="gramStart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>именована  Решењем</w:t>
      </w:r>
      <w:proofErr w:type="gramEnd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  Скупштине општине </w:t>
      </w:r>
      <w:proofErr w:type="spellStart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 број  02-33/2023-01 од 4. маја 2023..године </w:t>
      </w:r>
      <w:r w:rsidRPr="00A35E1E">
        <w:rPr>
          <w:rFonts w:ascii="Arial" w:eastAsia="Lucida Sans Unicode" w:hAnsi="Arial" w:cs="Arial"/>
          <w:sz w:val="24"/>
          <w:szCs w:val="24"/>
          <w:lang w:val="sr-Cyrl-RS" w:eastAsia="ar-SA"/>
        </w:rPr>
        <w:t xml:space="preserve">у </w:t>
      </w:r>
      <w:r w:rsidRPr="00A35E1E">
        <w:rPr>
          <w:rFonts w:ascii="Arial" w:eastAsia="Lucida Sans Unicode" w:hAnsi="Arial" w:cs="Arial"/>
          <w:sz w:val="24"/>
          <w:szCs w:val="24"/>
          <w:lang w:val="sr-Cyrl-CS" w:eastAsia="ar-SA"/>
        </w:rPr>
        <w:t xml:space="preserve">поступку </w:t>
      </w: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>прикупљања затворених понуда јавним огласом који ће бити објављен</w:t>
      </w:r>
      <w:r w:rsidRPr="00A35E1E">
        <w:rPr>
          <w:rFonts w:ascii="Arial" w:eastAsia="Times New Roman" w:hAnsi="Arial" w:cs="Arial"/>
          <w:color w:val="CC0000"/>
          <w:sz w:val="24"/>
          <w:szCs w:val="24"/>
          <w:lang w:val="sr-Cyrl-CS" w:eastAsia="ar-SA"/>
        </w:rPr>
        <w:t xml:space="preserve"> </w:t>
      </w:r>
      <w:r w:rsidRPr="00A35E1E"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  <w:t xml:space="preserve">у дневном листу “ </w:t>
      </w:r>
      <w:r w:rsidRPr="00A35E1E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Данас</w:t>
      </w:r>
      <w:r w:rsidRPr="00A35E1E"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  <w:t>” .</w:t>
      </w: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 w:eastAsia="ar-SA"/>
        </w:rPr>
      </w:pPr>
    </w:p>
    <w:p w:rsidR="00D05EFF" w:rsidRPr="00A35E1E" w:rsidRDefault="00D05EFF" w:rsidP="00D05EFF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5E1E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ab/>
        <w:t>Оглас ће бити отворен 30 дана од дана јавног оглашавања</w:t>
      </w: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</w:p>
    <w:p w:rsidR="00D05EFF" w:rsidRPr="00A35E1E" w:rsidRDefault="00D05EFF" w:rsidP="00D05EFF">
      <w:pPr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</w:pPr>
      <w:r w:rsidRPr="00A35E1E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Остали услови јавног  огласа и друге чињенице битне за спровођење јавног огласа  биће утврђене у складу са одредбама Одлуке о грађевинском земљишту (“</w:t>
      </w:r>
      <w:proofErr w:type="spellStart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Сл.лист</w:t>
      </w:r>
      <w:proofErr w:type="spellEnd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општине </w:t>
      </w:r>
      <w:proofErr w:type="spellStart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” број 4/2023).</w:t>
      </w:r>
      <w:r w:rsidRPr="00A35E1E">
        <w:rPr>
          <w:rFonts w:ascii="Arial" w:eastAsia="Lucida Sans Unicode" w:hAnsi="Arial" w:cs="Arial"/>
          <w:b/>
          <w:bCs/>
          <w:color w:val="000000"/>
          <w:sz w:val="24"/>
          <w:szCs w:val="24"/>
          <w:lang w:val="en-US" w:eastAsia="ar-SA"/>
        </w:rPr>
        <w:t xml:space="preserve">                                          </w:t>
      </w:r>
    </w:p>
    <w:p w:rsidR="00D05EFF" w:rsidRPr="00A35E1E" w:rsidRDefault="00D05EFF" w:rsidP="00D05EFF">
      <w:pPr>
        <w:tabs>
          <w:tab w:val="left" w:pos="72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  <w:r w:rsidRPr="00A35E1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ar-SA"/>
        </w:rPr>
        <w:t>VI</w:t>
      </w:r>
    </w:p>
    <w:p w:rsidR="00D05EFF" w:rsidRPr="00A35E1E" w:rsidRDefault="00D05EFF" w:rsidP="00D05EFF">
      <w:pPr>
        <w:tabs>
          <w:tab w:val="left" w:pos="720"/>
        </w:tabs>
        <w:suppressAutoHyphens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Ова Одлука ступа на снагу одмах а биће објављена у '' Службеном листу општине </w:t>
      </w:r>
      <w:proofErr w:type="spellStart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Чајетина</w:t>
      </w:r>
      <w:proofErr w:type="spellEnd"/>
      <w:r w:rsidRPr="00A35E1E">
        <w:rPr>
          <w:rFonts w:ascii="Arial" w:eastAsia="Times New Roman" w:hAnsi="Arial" w:cs="Arial"/>
          <w:sz w:val="24"/>
          <w:szCs w:val="24"/>
          <w:lang w:val="sr-Cyrl-RS" w:eastAsia="ar-SA"/>
        </w:rPr>
        <w:t>''.</w:t>
      </w: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sz w:val="28"/>
          <w:szCs w:val="28"/>
          <w:lang w:val="sr-Cyrl-RS" w:eastAsia="ar-SA"/>
        </w:rPr>
        <w:t>СКУПШТИНА ОПШТИНЕ ЧАЈЕТИНА</w:t>
      </w: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  <w:t>Број: 02-92/2023-01 од 14. септембра 2023.године</w:t>
      </w:r>
    </w:p>
    <w:p w:rsidR="00D05EFF" w:rsidRPr="00A35E1E" w:rsidRDefault="00D05EFF" w:rsidP="00D05EFF">
      <w:pPr>
        <w:tabs>
          <w:tab w:val="left" w:pos="720"/>
        </w:tabs>
        <w:suppressAutoHyphens/>
        <w:rPr>
          <w:rFonts w:ascii="Arial" w:eastAsia="Calibri" w:hAnsi="Arial" w:cs="Arial"/>
          <w:sz w:val="24"/>
          <w:szCs w:val="24"/>
          <w:lang w:val="sr-Cyrl-RS" w:eastAsia="ar-SA"/>
        </w:rPr>
      </w:pP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</w: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ab/>
        <w:t xml:space="preserve"> </w:t>
      </w: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>ПРЕДЕСЕДНИК</w:t>
      </w:r>
    </w:p>
    <w:p w:rsidR="00D05EFF" w:rsidRPr="00A35E1E" w:rsidRDefault="00D05EFF" w:rsidP="00D05EFF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b/>
          <w:bCs/>
          <w:sz w:val="24"/>
          <w:szCs w:val="24"/>
          <w:lang w:val="sr-Cyrl-RS" w:eastAsia="ar-SA"/>
        </w:rPr>
        <w:t xml:space="preserve">                                                                                            Скупштине општине,</w:t>
      </w:r>
    </w:p>
    <w:p w:rsidR="00D05EFF" w:rsidRDefault="00D05EFF" w:rsidP="00D05EFF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val="sr-Cyrl-RS" w:eastAsia="ar-SA"/>
        </w:rPr>
      </w:pPr>
      <w:r w:rsidRPr="00A35E1E">
        <w:rPr>
          <w:rFonts w:ascii="Arial" w:eastAsia="Calibri" w:hAnsi="Arial" w:cs="Arial"/>
          <w:sz w:val="24"/>
          <w:szCs w:val="24"/>
          <w:lang w:val="sr-Cyrl-RS" w:eastAsia="ar-SA"/>
        </w:rPr>
        <w:t xml:space="preserve">                                                                                                 </w:t>
      </w:r>
      <w:r w:rsidRPr="00A35E1E">
        <w:rPr>
          <w:rFonts w:ascii="Arial" w:eastAsia="Calibri" w:hAnsi="Arial" w:cs="Arial"/>
          <w:i/>
          <w:iCs/>
          <w:sz w:val="24"/>
          <w:szCs w:val="24"/>
          <w:lang w:val="sr-Cyrl-RS" w:eastAsia="ar-SA"/>
        </w:rPr>
        <w:t xml:space="preserve">Арсен  Ђурић </w:t>
      </w:r>
    </w:p>
    <w:p w:rsidR="00F71379" w:rsidRDefault="00C51C82" w:rsidP="00C51C82">
      <w:r w:rsidRPr="00422F62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 </w:t>
      </w:r>
    </w:p>
    <w:sectPr w:rsidR="00F713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0A" w:rsidRDefault="00573C0A" w:rsidP="00C51C82">
      <w:pPr>
        <w:spacing w:after="0" w:line="240" w:lineRule="auto"/>
      </w:pPr>
      <w:r>
        <w:separator/>
      </w:r>
    </w:p>
  </w:endnote>
  <w:endnote w:type="continuationSeparator" w:id="0">
    <w:p w:rsidR="00573C0A" w:rsidRDefault="00573C0A" w:rsidP="00C5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2" w:rsidRDefault="00573C0A">
    <w:pPr>
      <w:pStyle w:val="Teloteksta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0A" w:rsidRDefault="00573C0A" w:rsidP="00C51C82">
      <w:pPr>
        <w:spacing w:after="0" w:line="240" w:lineRule="auto"/>
      </w:pPr>
      <w:r>
        <w:separator/>
      </w:r>
    </w:p>
  </w:footnote>
  <w:footnote w:type="continuationSeparator" w:id="0">
    <w:p w:rsidR="00573C0A" w:rsidRDefault="00573C0A" w:rsidP="00C5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FE" w:rsidRDefault="00573C0A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573C0A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573C0A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59"/>
    <w:multiLevelType w:val="multilevel"/>
    <w:tmpl w:val="A030BB9A"/>
    <w:lvl w:ilvl="0">
      <w:start w:val="1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876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7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1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1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2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23" w:hanging="612"/>
      </w:pPr>
      <w:rPr>
        <w:rFonts w:hint="default"/>
        <w:lang w:eastAsia="en-US" w:bidi="ar-SA"/>
      </w:rPr>
    </w:lvl>
  </w:abstractNum>
  <w:abstractNum w:abstractNumId="1" w15:restartNumberingAfterBreak="0">
    <w:nsid w:val="61BA624F"/>
    <w:multiLevelType w:val="multilevel"/>
    <w:tmpl w:val="349801C6"/>
    <w:lvl w:ilvl="0">
      <w:start w:val="2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466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79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886" w:hanging="7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72" w:hanging="7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8" w:hanging="7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5" w:hanging="7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797"/>
      </w:pPr>
      <w:rPr>
        <w:rFonts w:hint="default"/>
        <w:lang w:eastAsia="en-US" w:bidi="ar-SA"/>
      </w:rPr>
    </w:lvl>
  </w:abstractNum>
  <w:abstractNum w:abstractNumId="2" w15:restartNumberingAfterBreak="0">
    <w:nsid w:val="70890661"/>
    <w:multiLevelType w:val="multilevel"/>
    <w:tmpl w:val="D966B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2"/>
    <w:rsid w:val="00573C0A"/>
    <w:rsid w:val="00C51C82"/>
    <w:rsid w:val="00D05EFF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CC7C"/>
  <w15:chartTrackingRefBased/>
  <w15:docId w15:val="{7F8DF9E1-6159-4756-940F-6BFC4A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2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1C82"/>
    <w:rPr>
      <w:lang w:val="sr-Latn-RS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C51C82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51C82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1C82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2023-11-27T12:38:00Z</dcterms:created>
  <dcterms:modified xsi:type="dcterms:W3CDTF">2023-11-27T12:38:00Z</dcterms:modified>
</cp:coreProperties>
</file>