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54" w:rsidRPr="001312C0" w:rsidRDefault="00B03F54" w:rsidP="00B03F5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1312C0">
        <w:rPr>
          <w:rFonts w:ascii="Arial" w:hAnsi="Arial" w:cs="Arial"/>
          <w:sz w:val="24"/>
          <w:szCs w:val="24"/>
          <w:lang w:val="sr-Cyrl-RS"/>
        </w:rPr>
        <w:t xml:space="preserve">На основу члана 40  у вези са чланом 15 Статута општине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(„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Сл.лист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општине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“, бр. 2/2019) у складу са чланом 2. и чланом 5 . став 3. Закона о озакоњењу објеката (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Сл.гласник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РС бр. 96/15 и 86/18), Скупштина општине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>, на седниц</w:t>
      </w:r>
      <w:r>
        <w:rPr>
          <w:rFonts w:ascii="Arial" w:hAnsi="Arial" w:cs="Arial"/>
          <w:sz w:val="24"/>
          <w:szCs w:val="24"/>
          <w:lang w:val="sr-Cyrl-RS"/>
        </w:rPr>
        <w:t xml:space="preserve">и одржаној </w:t>
      </w:r>
      <w:r>
        <w:rPr>
          <w:rFonts w:ascii="Arial" w:hAnsi="Arial" w:cs="Arial"/>
          <w:sz w:val="24"/>
          <w:szCs w:val="24"/>
        </w:rPr>
        <w:t xml:space="preserve"> 27</w:t>
      </w:r>
      <w:r>
        <w:rPr>
          <w:rFonts w:ascii="Arial" w:hAnsi="Arial" w:cs="Arial"/>
          <w:sz w:val="24"/>
          <w:szCs w:val="24"/>
          <w:lang w:val="sr-Cyrl-RS"/>
        </w:rPr>
        <w:t>. маја 2021</w:t>
      </w:r>
      <w:r w:rsidRPr="001312C0">
        <w:rPr>
          <w:rFonts w:ascii="Arial" w:hAnsi="Arial" w:cs="Arial"/>
          <w:sz w:val="24"/>
          <w:szCs w:val="24"/>
          <w:lang w:val="sr-Cyrl-RS"/>
        </w:rPr>
        <w:t>. донела је</w:t>
      </w:r>
    </w:p>
    <w:p w:rsidR="00B03F54" w:rsidRPr="001312C0" w:rsidRDefault="00B03F54" w:rsidP="00B03F5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B03F54" w:rsidRPr="001312C0" w:rsidRDefault="00B03F54" w:rsidP="00B03F54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312C0">
        <w:rPr>
          <w:rFonts w:ascii="Arial" w:hAnsi="Arial" w:cs="Arial"/>
          <w:b/>
          <w:sz w:val="24"/>
          <w:szCs w:val="24"/>
          <w:lang w:val="sr-Cyrl-RS"/>
        </w:rPr>
        <w:t>ОДЛУКУ О ДАВАЊУ САГЛАСНОСТИ ЗА ОЗАКОЊЕЊЕ ОБЈЕКТА ИЗГРАЂЕНОГ ДЕЛОМ НА КАТ.ПАРЦЕЛИ 4552/2 КО ЧАЈЕТИНА ЧИЈИ ДЕО ПРЕДСТАВЉА ПОВРШИНУ ЈАВНЕ НАМЕНЕ</w:t>
      </w:r>
    </w:p>
    <w:p w:rsidR="00B03F54" w:rsidRPr="001312C0" w:rsidRDefault="00B03F54" w:rsidP="00B03F5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B03F54" w:rsidRPr="001312C0" w:rsidRDefault="00B03F54" w:rsidP="00B03F54">
      <w:pPr>
        <w:pStyle w:val="Pasussalistom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1.</w:t>
      </w:r>
      <w:r w:rsidRPr="001312C0">
        <w:rPr>
          <w:rFonts w:ascii="Arial" w:hAnsi="Arial" w:cs="Arial"/>
          <w:sz w:val="24"/>
          <w:szCs w:val="24"/>
          <w:lang w:val="sr-Cyrl-RS"/>
        </w:rPr>
        <w:t xml:space="preserve">Даје се сагласност за озакоњење објекта за који је у поступку доношења решења о утврђивању земљишта за редовну употребу и формирању грађевинске парцеле у складу са чланом 70 . Закона о планирању и изградњи у предмету који се у Општинској управи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води под бројем 463-14/2021-02 утврђено да је делом изграђен на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кат.парцели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4552/2 КО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>, која парцела је дело</w:t>
      </w:r>
      <w:r>
        <w:rPr>
          <w:rFonts w:ascii="Arial" w:hAnsi="Arial" w:cs="Arial"/>
          <w:sz w:val="24"/>
          <w:szCs w:val="24"/>
          <w:lang w:val="sr-Cyrl-RS"/>
        </w:rPr>
        <w:t>м предвиђена Планом генералне ре</w:t>
      </w:r>
      <w:r w:rsidRPr="001312C0">
        <w:rPr>
          <w:rFonts w:ascii="Arial" w:hAnsi="Arial" w:cs="Arial"/>
          <w:sz w:val="24"/>
          <w:szCs w:val="24"/>
          <w:lang w:val="sr-Cyrl-RS"/>
        </w:rPr>
        <w:t xml:space="preserve">гулације насељеног места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(седиште Општине) са насељеним местом Златибор – </w:t>
      </w:r>
      <w:r w:rsidRPr="001312C0">
        <w:rPr>
          <w:rFonts w:ascii="Arial" w:hAnsi="Arial" w:cs="Arial"/>
          <w:sz w:val="24"/>
          <w:szCs w:val="24"/>
          <w:lang w:val="de-DE"/>
        </w:rPr>
        <w:t xml:space="preserve">I </w:t>
      </w:r>
      <w:r w:rsidRPr="001312C0">
        <w:rPr>
          <w:rFonts w:ascii="Arial" w:hAnsi="Arial" w:cs="Arial"/>
          <w:sz w:val="24"/>
          <w:szCs w:val="24"/>
          <w:lang w:val="sr-Cyrl-RS"/>
        </w:rPr>
        <w:t>фаза („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Сл.лист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Општине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>“ број 2/2012, 4/2016, 2/2017, 4/2017, 8/2017, 14/2018, 18/2019, 3/2020 и 4/2020 ) као површина јавне намене.</w:t>
      </w:r>
    </w:p>
    <w:p w:rsidR="00B03F54" w:rsidRPr="0032753F" w:rsidRDefault="00B03F54" w:rsidP="00B03F54">
      <w:pPr>
        <w:pStyle w:val="Pasussalistom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2.</w:t>
      </w:r>
      <w:r w:rsidRPr="0032753F">
        <w:rPr>
          <w:rFonts w:ascii="Arial" w:hAnsi="Arial" w:cs="Arial"/>
          <w:sz w:val="24"/>
          <w:szCs w:val="24"/>
          <w:lang w:val="sr-Cyrl-RS"/>
        </w:rPr>
        <w:t>Ова одлука ступа на снагу осмог дана од дана објављивања у „</w:t>
      </w:r>
      <w:proofErr w:type="spellStart"/>
      <w:r w:rsidRPr="0032753F">
        <w:rPr>
          <w:rFonts w:ascii="Arial" w:hAnsi="Arial" w:cs="Arial"/>
          <w:sz w:val="24"/>
          <w:szCs w:val="24"/>
          <w:lang w:val="sr-Cyrl-RS"/>
        </w:rPr>
        <w:t>Сл.листу</w:t>
      </w:r>
      <w:proofErr w:type="spellEnd"/>
      <w:r w:rsidRPr="0032753F">
        <w:rPr>
          <w:rFonts w:ascii="Arial" w:hAnsi="Arial" w:cs="Arial"/>
          <w:sz w:val="24"/>
          <w:szCs w:val="24"/>
          <w:lang w:val="sr-Cyrl-RS"/>
        </w:rPr>
        <w:t xml:space="preserve"> општине </w:t>
      </w:r>
      <w:proofErr w:type="spellStart"/>
      <w:r w:rsidRPr="0032753F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32753F">
        <w:rPr>
          <w:rFonts w:ascii="Arial" w:hAnsi="Arial" w:cs="Arial"/>
          <w:sz w:val="24"/>
          <w:szCs w:val="24"/>
          <w:lang w:val="sr-Cyrl-RS"/>
        </w:rPr>
        <w:t>“.</w:t>
      </w:r>
    </w:p>
    <w:p w:rsidR="00B03F54" w:rsidRDefault="00B03F54" w:rsidP="00B03F54">
      <w:pPr>
        <w:pStyle w:val="Pasussalistom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  <w:lang w:val="sr-Cyrl-RS"/>
        </w:rPr>
      </w:pPr>
      <w:r w:rsidRPr="0032753F">
        <w:rPr>
          <w:rFonts w:ascii="Arial" w:hAnsi="Arial" w:cs="Arial"/>
          <w:b/>
          <w:i/>
          <w:sz w:val="24"/>
          <w:szCs w:val="24"/>
          <w:lang w:val="sr-Cyrl-RS"/>
        </w:rPr>
        <w:t>О б р а з л о ж е њ е</w:t>
      </w:r>
    </w:p>
    <w:p w:rsidR="00B03F54" w:rsidRPr="006618C4" w:rsidRDefault="00B03F54" w:rsidP="00B03F54">
      <w:pPr>
        <w:pStyle w:val="Pasussalistom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B03F54" w:rsidRPr="001312C0" w:rsidRDefault="00B03F54" w:rsidP="00B03F54">
      <w:pPr>
        <w:pStyle w:val="Pasussalistom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Словић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Миљана,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Словић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Радош и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Словић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Милош обратили су се Скупштини општине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захтевом за давање сагласности на пројекат парцелације у сврху озакоњења објекта за који је у поступку доношења решења о утврђивању земљишта за редовну употребу и формирању грађевинске парцеле у складу са чланом 70 Закона о планирању и изградњи у предмету који се у Општинској управи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води под борјем 463-14/2021-02 утврђено да је делом изграђен на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кат.парцели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број 4552/2 КО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у јавној својини Општине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, која парцела је делом предвиђена Планом генералне регулације насељеног места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(седиште Општине) са насељеним местом Златибор – </w:t>
      </w:r>
      <w:r w:rsidRPr="001312C0">
        <w:rPr>
          <w:rFonts w:ascii="Arial" w:hAnsi="Arial" w:cs="Arial"/>
          <w:sz w:val="24"/>
          <w:szCs w:val="24"/>
          <w:lang w:val="de-DE"/>
        </w:rPr>
        <w:t xml:space="preserve">I </w:t>
      </w:r>
      <w:r w:rsidRPr="001312C0">
        <w:rPr>
          <w:rFonts w:ascii="Arial" w:hAnsi="Arial" w:cs="Arial"/>
          <w:sz w:val="24"/>
          <w:szCs w:val="24"/>
          <w:lang w:val="sr-Cyrl-RS"/>
        </w:rPr>
        <w:t>фаза („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Сл.лист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 xml:space="preserve"> Општине </w:t>
      </w:r>
      <w:proofErr w:type="spellStart"/>
      <w:r w:rsidRPr="001312C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312C0">
        <w:rPr>
          <w:rFonts w:ascii="Arial" w:hAnsi="Arial" w:cs="Arial"/>
          <w:sz w:val="24"/>
          <w:szCs w:val="24"/>
          <w:lang w:val="sr-Cyrl-RS"/>
        </w:rPr>
        <w:t>“ број 2/2012, 4/2016, 2/2017, 4/2017, 8/2017, 14/2018, 18/2019, 3/2020 и 4/2020 ) као површина јавне намене.</w:t>
      </w:r>
    </w:p>
    <w:p w:rsidR="00B03F54" w:rsidRDefault="00B03F54" w:rsidP="00B03F54">
      <w:pPr>
        <w:pStyle w:val="Pasussalistom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1312C0">
        <w:rPr>
          <w:rFonts w:ascii="Arial" w:hAnsi="Arial" w:cs="Arial"/>
          <w:sz w:val="24"/>
          <w:szCs w:val="24"/>
          <w:lang w:val="sr-Cyrl-RS"/>
        </w:rPr>
        <w:t>Како је чланом 2 Закона о озакоњењу прописано да озакоњење у смислу истог закона представља јавни интерес Републике Србије а у складу са чланом 5 став 3 истог Закона којим је прописано да, ако је објекат који је предмет озакоњења изграђен на површини која представља јавно добро, надлежни орган ће донети решење о озакоњењу ако у поступку буде донета сагласност управљача јавног добра, донета је одлука као у изреци.</w:t>
      </w:r>
    </w:p>
    <w:p w:rsidR="00B03F54" w:rsidRPr="0081258B" w:rsidRDefault="00B03F54" w:rsidP="00B03F54">
      <w:pPr>
        <w:pStyle w:val="Pasussalistom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val="sr-Cyrl-RS"/>
        </w:rPr>
      </w:pPr>
    </w:p>
    <w:p w:rsidR="00B03F54" w:rsidRPr="001312C0" w:rsidRDefault="00B03F54" w:rsidP="00B03F54">
      <w:pPr>
        <w:pStyle w:val="Pasussalistom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1312C0">
        <w:rPr>
          <w:rFonts w:ascii="Arial" w:hAnsi="Arial" w:cs="Arial"/>
          <w:b/>
          <w:sz w:val="28"/>
          <w:szCs w:val="28"/>
          <w:lang w:val="sr-Cyrl-RS"/>
        </w:rPr>
        <w:t>СКУПШТИНА ОПШТИНЕ ЧАЈЕТИНА</w:t>
      </w:r>
    </w:p>
    <w:p w:rsidR="00B03F54" w:rsidRPr="006618C4" w:rsidRDefault="00B03F54" w:rsidP="00B03F54">
      <w:pPr>
        <w:pStyle w:val="Pasussalisto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Број : 02-64/2021-01 од 27. маја 2021</w:t>
      </w:r>
      <w:r w:rsidRPr="001312C0">
        <w:rPr>
          <w:rFonts w:ascii="Arial" w:hAnsi="Arial" w:cs="Arial"/>
          <w:b/>
          <w:sz w:val="24"/>
          <w:szCs w:val="24"/>
          <w:lang w:val="sr-Cyrl-RS"/>
        </w:rPr>
        <w:t>. године</w:t>
      </w:r>
    </w:p>
    <w:p w:rsidR="00B03F54" w:rsidRDefault="00B03F54" w:rsidP="00B03F54">
      <w:pPr>
        <w:pStyle w:val="Pasussalistom"/>
        <w:spacing w:after="0" w:line="240" w:lineRule="auto"/>
        <w:ind w:firstLine="6084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1312C0">
        <w:rPr>
          <w:rFonts w:ascii="Arial" w:hAnsi="Arial" w:cs="Arial"/>
          <w:b/>
          <w:sz w:val="24"/>
          <w:szCs w:val="24"/>
          <w:lang w:val="sr-Cyrl-RS"/>
        </w:rPr>
        <w:t>ПРЕДСЕДНИК</w:t>
      </w:r>
    </w:p>
    <w:p w:rsidR="00B03F54" w:rsidRPr="0081258B" w:rsidRDefault="00B03F54" w:rsidP="00B03F54">
      <w:pPr>
        <w:pStyle w:val="Pasussalistom"/>
        <w:spacing w:after="0" w:line="240" w:lineRule="auto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</w:t>
      </w:r>
      <w:r w:rsidRPr="0081258B">
        <w:rPr>
          <w:rFonts w:ascii="Arial" w:hAnsi="Arial" w:cs="Arial"/>
          <w:b/>
          <w:sz w:val="24"/>
          <w:szCs w:val="24"/>
          <w:lang w:val="sr-Cyrl-RS"/>
        </w:rPr>
        <w:t>Скупштине општине</w:t>
      </w:r>
      <w:r>
        <w:rPr>
          <w:rFonts w:ascii="Arial" w:hAnsi="Arial" w:cs="Arial"/>
          <w:b/>
          <w:sz w:val="24"/>
          <w:szCs w:val="24"/>
          <w:lang w:val="sr-Cyrl-RS"/>
        </w:rPr>
        <w:t>,</w:t>
      </w:r>
    </w:p>
    <w:p w:rsidR="003C7553" w:rsidRPr="00B03F54" w:rsidRDefault="00B03F54" w:rsidP="00B03F54">
      <w:pPr>
        <w:pStyle w:val="Pasussalistom"/>
        <w:spacing w:after="0" w:line="240" w:lineRule="auto"/>
        <w:ind w:firstLine="6084"/>
        <w:rPr>
          <w:rFonts w:ascii="Arial" w:hAnsi="Arial" w:cs="Arial"/>
          <w:i/>
          <w:sz w:val="24"/>
          <w:szCs w:val="24"/>
          <w:lang w:val="sr-Cyrl-RS"/>
        </w:rPr>
      </w:pPr>
      <w:r>
        <w:rPr>
          <w:rFonts w:ascii="Arial" w:hAnsi="Arial" w:cs="Arial"/>
          <w:i/>
          <w:sz w:val="24"/>
          <w:szCs w:val="24"/>
          <w:lang w:val="sr-Cyrl-RS"/>
        </w:rPr>
        <w:t xml:space="preserve">  </w:t>
      </w:r>
      <w:r w:rsidRPr="001312C0">
        <w:rPr>
          <w:rFonts w:ascii="Arial" w:hAnsi="Arial" w:cs="Arial"/>
          <w:i/>
          <w:sz w:val="24"/>
          <w:szCs w:val="24"/>
          <w:lang w:val="sr-Cyrl-RS"/>
        </w:rPr>
        <w:t>Арсен Ђурић</w:t>
      </w:r>
      <w:bookmarkStart w:id="0" w:name="_GoBack"/>
      <w:bookmarkEnd w:id="0"/>
    </w:p>
    <w:sectPr w:rsidR="003C7553" w:rsidRPr="00B03F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54"/>
    <w:rsid w:val="003C7553"/>
    <w:rsid w:val="00B0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C8EB"/>
  <w15:chartTrackingRefBased/>
  <w15:docId w15:val="{ACCE7636-C209-4BAF-8E96-A2D3B2DD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54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03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1</cp:revision>
  <dcterms:created xsi:type="dcterms:W3CDTF">2022-11-28T06:57:00Z</dcterms:created>
  <dcterms:modified xsi:type="dcterms:W3CDTF">2022-11-28T07:03:00Z</dcterms:modified>
</cp:coreProperties>
</file>