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B2" w:rsidRDefault="00D647B2" w:rsidP="00D647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bookmarkStart w:id="0" w:name="_GoBack"/>
      <w:bookmarkEnd w:id="0"/>
      <w:r w:rsidRPr="00B44C5A">
        <w:rPr>
          <w:rFonts w:ascii="Arial" w:eastAsia="Times New Roman" w:hAnsi="Arial" w:cs="Arial"/>
          <w:sz w:val="24"/>
          <w:szCs w:val="24"/>
          <w:lang w:val="sr-Cyrl-CS"/>
        </w:rPr>
        <w:t>На основу члана 6</w:t>
      </w:r>
      <w:r w:rsidRPr="00B44C5A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Pr="00B44C5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7а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Pr="00B44C5A">
        <w:rPr>
          <w:rFonts w:ascii="Arial" w:eastAsia="Times New Roman" w:hAnsi="Arial" w:cs="Arial"/>
          <w:sz w:val="24"/>
          <w:szCs w:val="24"/>
          <w:lang w:val="sr-Latn-RS"/>
        </w:rPr>
        <w:t xml:space="preserve"> 36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 xml:space="preserve">. Закона о порезима на имовину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( 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Сл. гласник РС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 бр. 26</w:t>
      </w:r>
      <w:r w:rsidRPr="00B44C5A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01, ''Сл.лист СРЈ '', бр. 42/2002-одлука СУС и ''Сл.гласник РС'', бр. 80/2002-др. закон, 135/2004, 61/2007, 5/2009, 10 /2010,24/2011,78/2011,57/2012-одлука УС, 47/2013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68/2014-др.закон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и 86/2019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и члана 60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>. Статута општине Чајетина, („Службен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и лист општине Чајетина бр. 2/2019 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) Општинско веће  општине Чајетина, на  седници одржаној </w:t>
      </w:r>
      <w:r>
        <w:rPr>
          <w:rFonts w:ascii="Arial" w:eastAsia="Times New Roman" w:hAnsi="Arial" w:cs="Arial"/>
          <w:sz w:val="24"/>
          <w:szCs w:val="24"/>
          <w:lang w:val="sr-Cyrl-RS"/>
        </w:rPr>
        <w:t>16.  новембра 2020</w:t>
      </w:r>
      <w:r w:rsidRPr="00B44C5A">
        <w:rPr>
          <w:rFonts w:ascii="Arial" w:eastAsia="Times New Roman" w:hAnsi="Arial" w:cs="Arial"/>
          <w:sz w:val="24"/>
          <w:szCs w:val="24"/>
          <w:lang w:val="sr-Cyrl-CS"/>
        </w:rPr>
        <w:t xml:space="preserve">.године, је донело </w:t>
      </w:r>
    </w:p>
    <w:p w:rsidR="00D647B2" w:rsidRPr="00BA27F6" w:rsidRDefault="00D647B2" w:rsidP="00D64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47B2" w:rsidRPr="00BA27F6" w:rsidRDefault="00D647B2" w:rsidP="00D647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ЗАКЉУЧАК</w:t>
      </w:r>
    </w:p>
    <w:p w:rsidR="00D647B2" w:rsidRDefault="00D647B2" w:rsidP="00D647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8"/>
          <w:szCs w:val="28"/>
          <w:lang w:val="sr-Cyrl-CS"/>
        </w:rPr>
        <w:t>О УТВРЂИВАЊУ ПРОСЕЧНЕ ЦЕНЕ КВАДРАТНОГ МЕТРА НЕПОКРЕТНОСТИ ПО ЗОНАМА  НА  ТЕРИТОРИЈИ ОПШТИНЕ ЧАЈЕТИНА</w:t>
      </w:r>
    </w:p>
    <w:p w:rsidR="00D647B2" w:rsidRPr="001D45D2" w:rsidRDefault="00D647B2" w:rsidP="00D647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</w:p>
    <w:p w:rsidR="00D647B2" w:rsidRDefault="00D647B2" w:rsidP="00D647B2">
      <w:pPr>
        <w:tabs>
          <w:tab w:val="center" w:pos="4320"/>
          <w:tab w:val="left" w:pos="513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</w:p>
    <w:p w:rsidR="00D647B2" w:rsidRPr="00BA27F6" w:rsidRDefault="00D647B2" w:rsidP="00D647B2">
      <w:pPr>
        <w:tabs>
          <w:tab w:val="center" w:pos="4320"/>
          <w:tab w:val="left" w:pos="51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47B2" w:rsidRPr="00BA27F6" w:rsidRDefault="00D647B2" w:rsidP="00D647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>Овом Одлуком у складу са Законом о порезима на имовину одређују се просечне цене квадратног метра непокретности за сваку од зона посебно, а ради одређивања вредности непокретности у поступку утврђивања пореза на имовину пореским обвезницима који не воде пословне књиге за пореску 20</w:t>
      </w:r>
      <w:r>
        <w:rPr>
          <w:rFonts w:ascii="Arial" w:eastAsia="Times New Roman" w:hAnsi="Arial" w:cs="Arial"/>
          <w:sz w:val="24"/>
          <w:szCs w:val="24"/>
          <w:lang w:val="sr-Cyrl-CS"/>
        </w:rPr>
        <w:t>21</w:t>
      </w:r>
      <w:r w:rsidRPr="00BA27F6">
        <w:rPr>
          <w:rFonts w:ascii="Arial" w:eastAsia="Times New Roman" w:hAnsi="Arial" w:cs="Arial"/>
          <w:sz w:val="24"/>
          <w:szCs w:val="24"/>
        </w:rPr>
        <w:t>.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годину.</w:t>
      </w:r>
    </w:p>
    <w:p w:rsidR="00D647B2" w:rsidRPr="00BA27F6" w:rsidRDefault="00D647B2" w:rsidP="00D647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2.</w:t>
      </w:r>
    </w:p>
    <w:p w:rsidR="00D647B2" w:rsidRPr="001D45D2" w:rsidRDefault="00D647B2" w:rsidP="00D64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47B2" w:rsidRPr="00BA27F6" w:rsidRDefault="00D647B2" w:rsidP="00D647B2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УТВРЂУЈУ СЕ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просечна цена непокретности по зонама на територији општине Чајетина  и то:</w:t>
      </w:r>
    </w:p>
    <w:p w:rsidR="00D647B2" w:rsidRPr="00D54E02" w:rsidRDefault="00D647B2" w:rsidP="00D64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47B2" w:rsidRPr="001D45D2" w:rsidRDefault="00D647B2" w:rsidP="00D647B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26B8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ЕКСТРА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 </w:t>
      </w:r>
      <w:r w:rsidRPr="006A26B8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ЗОНА </w:t>
      </w:r>
      <w:r w:rsidRPr="006A26B8">
        <w:rPr>
          <w:rFonts w:ascii="Arial" w:eastAsia="Times New Roman" w:hAnsi="Arial" w:cs="Arial"/>
          <w:sz w:val="24"/>
          <w:szCs w:val="24"/>
          <w:lang w:val="sr-Cyrl-CS"/>
        </w:rPr>
        <w:t xml:space="preserve"> –  најопремљенија зона</w:t>
      </w:r>
    </w:p>
    <w:p w:rsidR="00D647B2" w:rsidRPr="00BA27F6" w:rsidRDefault="00D647B2" w:rsidP="00D64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4363"/>
        <w:gridCol w:w="3649"/>
      </w:tblGrid>
      <w:tr w:rsidR="00D647B2" w:rsidRPr="00BA27F6" w:rsidTr="00E414A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647B2" w:rsidRPr="00BA27F6" w:rsidTr="00E414A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</w:t>
            </w: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.000,00</w:t>
            </w:r>
          </w:p>
        </w:tc>
      </w:tr>
      <w:tr w:rsidR="00D647B2" w:rsidRPr="00BA27F6" w:rsidTr="00E414A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3E11CA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350,00</w:t>
            </w:r>
          </w:p>
        </w:tc>
      </w:tr>
      <w:tr w:rsidR="00D647B2" w:rsidRPr="00BA27F6" w:rsidTr="00E414A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D647B2" w:rsidRPr="009B3F60" w:rsidTr="00E414A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tabs>
                <w:tab w:val="left" w:pos="495"/>
                <w:tab w:val="center" w:pos="6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9B3F60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180.000,00</w:t>
            </w:r>
          </w:p>
        </w:tc>
      </w:tr>
      <w:tr w:rsidR="00D647B2" w:rsidRPr="00BA27F6" w:rsidTr="00E414A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70</w:t>
            </w: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.000,00</w:t>
            </w:r>
          </w:p>
        </w:tc>
      </w:tr>
      <w:tr w:rsidR="00D647B2" w:rsidRPr="00BA27F6" w:rsidTr="00E414A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делатности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9B3F60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300.000,00</w:t>
            </w:r>
          </w:p>
        </w:tc>
      </w:tr>
      <w:tr w:rsidR="00D647B2" w:rsidRPr="00BA27F6" w:rsidTr="00E414A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58.300,00</w:t>
            </w:r>
          </w:p>
        </w:tc>
      </w:tr>
    </w:tbl>
    <w:p w:rsidR="00D647B2" w:rsidRPr="00D54E02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47B2" w:rsidRPr="001D45D2" w:rsidRDefault="00D647B2" w:rsidP="00D647B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1D45D2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1</w:t>
      </w:r>
    </w:p>
    <w:p w:rsidR="00D647B2" w:rsidRPr="001D45D2" w:rsidRDefault="00D647B2" w:rsidP="00D647B2">
      <w:pPr>
        <w:pStyle w:val="ListParagraph"/>
        <w:spacing w:after="0" w:line="240" w:lineRule="auto"/>
        <w:ind w:left="502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246"/>
        <w:gridCol w:w="3711"/>
      </w:tblGrid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5.000,00</w:t>
            </w:r>
          </w:p>
        </w:tc>
      </w:tr>
      <w:tr w:rsidR="00D647B2" w:rsidRPr="003E11CA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3E11CA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280,00</w:t>
            </w: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tabs>
                <w:tab w:val="left" w:pos="49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9B3F60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0.000,00</w:t>
            </w: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E4528E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50.000,00</w:t>
            </w: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делатности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150.000,00</w:t>
            </w: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E4528E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40.000,00</w:t>
            </w:r>
          </w:p>
        </w:tc>
      </w:tr>
    </w:tbl>
    <w:p w:rsidR="00D647B2" w:rsidRPr="009B3F60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47B2" w:rsidRPr="00BA27F6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3)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2</w:t>
      </w:r>
    </w:p>
    <w:p w:rsidR="00D647B2" w:rsidRPr="00BA27F6" w:rsidRDefault="00D647B2" w:rsidP="00D64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246"/>
        <w:gridCol w:w="3711"/>
      </w:tblGrid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.000,00</w:t>
            </w:r>
          </w:p>
        </w:tc>
      </w:tr>
      <w:tr w:rsidR="00D647B2" w:rsidRPr="003E11CA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3E11CA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210,00</w:t>
            </w: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9B3F60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0.000,00</w:t>
            </w: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</w:t>
            </w: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.000,00</w:t>
            </w:r>
          </w:p>
        </w:tc>
      </w:tr>
      <w:tr w:rsidR="00D647B2" w:rsidRPr="00BA27F6" w:rsidTr="00E414A0">
        <w:trPr>
          <w:trHeight w:val="64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 делатности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9B3F60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100.000,00</w:t>
            </w:r>
          </w:p>
        </w:tc>
      </w:tr>
      <w:tr w:rsidR="00D647B2" w:rsidRPr="00BA27F6" w:rsidTr="00E414A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tabs>
                <w:tab w:val="left" w:pos="285"/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30.000,00</w:t>
            </w:r>
          </w:p>
        </w:tc>
      </w:tr>
    </w:tbl>
    <w:p w:rsidR="00D647B2" w:rsidRPr="009B3F60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47B2" w:rsidRPr="00BA27F6" w:rsidRDefault="00D647B2" w:rsidP="00D647B2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4)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3</w:t>
      </w:r>
    </w:p>
    <w:p w:rsidR="00D647B2" w:rsidRPr="00BA27F6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2370"/>
      </w:tblGrid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3E11CA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160,00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80.000,00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35.000,00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Пословне зграде и други грађ.објекти за обављање  делатности 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50.000,00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</w:tr>
    </w:tbl>
    <w:p w:rsidR="00D647B2" w:rsidRPr="009B3F60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47B2" w:rsidRPr="00BA27F6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5)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4</w:t>
      </w:r>
    </w:p>
    <w:p w:rsidR="00D647B2" w:rsidRPr="00BA27F6" w:rsidRDefault="00D647B2" w:rsidP="00D64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4"/>
        <w:gridCol w:w="2370"/>
      </w:tblGrid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9B3F60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F60">
              <w:rPr>
                <w:rFonts w:ascii="Arial" w:eastAsia="Times New Roman" w:hAnsi="Arial" w:cs="Arial"/>
                <w:sz w:val="24"/>
                <w:szCs w:val="24"/>
              </w:rPr>
              <w:t>4.000,00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40.000,00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35.000,00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 делатности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80.000,00</w:t>
            </w:r>
          </w:p>
        </w:tc>
      </w:tr>
      <w:tr w:rsidR="00D647B2" w:rsidRPr="00BA27F6" w:rsidTr="00E414A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tabs>
                <w:tab w:val="left" w:pos="225"/>
                <w:tab w:val="center" w:pos="84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20.000,00</w:t>
            </w:r>
          </w:p>
        </w:tc>
      </w:tr>
    </w:tbl>
    <w:p w:rsidR="00D647B2" w:rsidRPr="00BA27F6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47B2" w:rsidRPr="00BA27F6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6) </w:t>
      </w:r>
      <w:r w:rsidRPr="00BA27F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ЗОНА 5</w:t>
      </w:r>
    </w:p>
    <w:p w:rsidR="00D647B2" w:rsidRPr="00BA27F6" w:rsidRDefault="00D647B2" w:rsidP="00D64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564"/>
        <w:gridCol w:w="2374"/>
      </w:tblGrid>
      <w:tr w:rsidR="00D647B2" w:rsidRPr="00BA27F6" w:rsidTr="00E414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непокретности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по м2</w:t>
            </w:r>
          </w:p>
        </w:tc>
      </w:tr>
      <w:tr w:rsidR="00D647B2" w:rsidRPr="00BA27F6" w:rsidTr="00E414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Грађевинско земљиште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tabs>
                <w:tab w:val="center" w:pos="792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D647B2" w:rsidRPr="00BA27F6" w:rsidTr="00E414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Пољопривредно земљиште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3E11CA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6,00</w:t>
            </w:r>
          </w:p>
        </w:tc>
      </w:tr>
      <w:tr w:rsidR="00D647B2" w:rsidRPr="009B3F60" w:rsidTr="00E414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Шумско земљиште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3E11CA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11CA">
              <w:rPr>
                <w:rFonts w:ascii="Arial" w:eastAsia="Times New Roman" w:hAnsi="Arial" w:cs="Arial"/>
                <w:sz w:val="24"/>
                <w:szCs w:val="24"/>
              </w:rPr>
              <w:t>5,00</w:t>
            </w:r>
          </w:p>
        </w:tc>
      </w:tr>
      <w:tr w:rsidR="00D647B2" w:rsidRPr="00BA27F6" w:rsidTr="00E414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Станови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17.000,00</w:t>
            </w:r>
          </w:p>
        </w:tc>
      </w:tr>
      <w:tr w:rsidR="00D647B2" w:rsidRPr="00BA27F6" w:rsidTr="00E414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Куће за становање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17.000,00</w:t>
            </w:r>
          </w:p>
        </w:tc>
      </w:tr>
      <w:tr w:rsidR="00D647B2" w:rsidRPr="00BA27F6" w:rsidTr="00E414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Пословне зграде и други грађ.објекти за обављање  делатности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 xml:space="preserve">          23.000,00</w:t>
            </w:r>
          </w:p>
        </w:tc>
      </w:tr>
      <w:tr w:rsidR="00D647B2" w:rsidRPr="00BA27F6" w:rsidTr="00E414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Гараже и гаражна места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B2" w:rsidRPr="00BA27F6" w:rsidRDefault="00D647B2" w:rsidP="00E414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A27F6">
              <w:rPr>
                <w:rFonts w:ascii="Arial" w:eastAsia="Times New Roman" w:hAnsi="Arial" w:cs="Arial"/>
                <w:sz w:val="24"/>
                <w:szCs w:val="24"/>
              </w:rPr>
              <w:t>11.000,00</w:t>
            </w:r>
          </w:p>
        </w:tc>
      </w:tr>
    </w:tbl>
    <w:p w:rsidR="00D647B2" w:rsidRDefault="00D647B2" w:rsidP="00D647B2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47B2" w:rsidRPr="00BA27F6" w:rsidRDefault="00D647B2" w:rsidP="00D647B2">
      <w:pPr>
        <w:tabs>
          <w:tab w:val="left" w:pos="46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47B2" w:rsidRPr="00BA27F6" w:rsidRDefault="00D647B2" w:rsidP="00D647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647B2" w:rsidRPr="00BA27F6" w:rsidRDefault="00D647B2" w:rsidP="00D647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3.</w:t>
      </w:r>
    </w:p>
    <w:p w:rsidR="00D647B2" w:rsidRPr="00BA27F6" w:rsidRDefault="00D647B2" w:rsidP="00D647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D647B2" w:rsidRDefault="00D647B2" w:rsidP="00D647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објавити у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Службеном листу општине Чајетина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 xml:space="preserve">” и 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на интернет страни званичне презентације општине Чајетина.</w:t>
      </w:r>
    </w:p>
    <w:p w:rsidR="00D647B2" w:rsidRPr="00BA27F6" w:rsidRDefault="00D647B2" w:rsidP="00D647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D647B2" w:rsidRPr="00BA27F6" w:rsidRDefault="00D647B2" w:rsidP="00D647B2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47B2" w:rsidRPr="00BA27F6" w:rsidRDefault="00D647B2" w:rsidP="00D647B2">
      <w:pPr>
        <w:tabs>
          <w:tab w:val="left" w:pos="381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>Члан 4.</w:t>
      </w:r>
    </w:p>
    <w:p w:rsidR="00D647B2" w:rsidRPr="00BA27F6" w:rsidRDefault="00D647B2" w:rsidP="00D647B2">
      <w:pPr>
        <w:tabs>
          <w:tab w:val="left" w:pos="38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47B2" w:rsidRDefault="00D647B2" w:rsidP="00D647B2">
      <w:pPr>
        <w:tabs>
          <w:tab w:val="left" w:pos="-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Овај Закључак ступа на снагу даном објављивања у 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>Службеном листу  општине Чајетина</w:t>
      </w:r>
      <w:r w:rsidRPr="00BA27F6">
        <w:rPr>
          <w:rFonts w:ascii="Arial" w:eastAsia="Times New Roman" w:hAnsi="Arial" w:cs="Arial"/>
          <w:sz w:val="24"/>
          <w:szCs w:val="24"/>
          <w:lang w:val="ru-RU"/>
        </w:rPr>
        <w:t>”</w:t>
      </w:r>
      <w:r w:rsidRPr="00BA27F6">
        <w:rPr>
          <w:rFonts w:ascii="Arial" w:eastAsia="Times New Roman" w:hAnsi="Arial" w:cs="Arial"/>
          <w:sz w:val="24"/>
          <w:szCs w:val="24"/>
          <w:lang w:val="sr-Cyrl-CS"/>
        </w:rPr>
        <w:t xml:space="preserve"> а примењиваће се од 01.јануара 20</w:t>
      </w:r>
      <w:r>
        <w:rPr>
          <w:rFonts w:ascii="Arial" w:eastAsia="Times New Roman" w:hAnsi="Arial" w:cs="Arial"/>
          <w:sz w:val="24"/>
          <w:szCs w:val="24"/>
          <w:lang w:val="ru-RU"/>
        </w:rPr>
        <w:t>21</w:t>
      </w:r>
      <w:r>
        <w:rPr>
          <w:rFonts w:ascii="Arial" w:eastAsia="Times New Roman" w:hAnsi="Arial" w:cs="Arial"/>
          <w:sz w:val="24"/>
          <w:szCs w:val="24"/>
          <w:lang w:val="sr-Cyrl-CS"/>
        </w:rPr>
        <w:t>. године.</w:t>
      </w:r>
    </w:p>
    <w:p w:rsidR="00D647B2" w:rsidRPr="00BA27F6" w:rsidRDefault="00D647B2" w:rsidP="00D647B2">
      <w:pPr>
        <w:tabs>
          <w:tab w:val="left" w:pos="-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47B2" w:rsidRPr="00BA27F6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47B2" w:rsidRPr="009B3F60" w:rsidRDefault="00D647B2" w:rsidP="00D647B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9B3F60"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D647B2" w:rsidRPr="009B3F60" w:rsidRDefault="00D647B2" w:rsidP="00D647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Број: 02-113/2020-01  од 16. новембра 2020</w:t>
      </w:r>
      <w:r w:rsidRPr="009B3F60">
        <w:rPr>
          <w:rFonts w:ascii="Arial" w:eastAsia="Times New Roman" w:hAnsi="Arial" w:cs="Arial"/>
          <w:b/>
          <w:sz w:val="24"/>
          <w:szCs w:val="24"/>
          <w:lang w:val="sr-Cyrl-CS"/>
        </w:rPr>
        <w:t>.године</w:t>
      </w:r>
    </w:p>
    <w:p w:rsidR="00D647B2" w:rsidRDefault="00D647B2" w:rsidP="00D647B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47B2" w:rsidRPr="009B3F60" w:rsidRDefault="00D647B2" w:rsidP="00D647B2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47B2" w:rsidRPr="00BA27F6" w:rsidRDefault="00D647B2" w:rsidP="00D647B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47B2" w:rsidRPr="009B3F60" w:rsidRDefault="00D647B2" w:rsidP="00D647B2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</w:t>
      </w:r>
      <w:r w:rsidRPr="00BA27F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ПРЕДСЕДНИК ОПШТИНСКОГ ВЕЋА,</w:t>
      </w:r>
    </w:p>
    <w:p w:rsidR="00D647B2" w:rsidRPr="00BA27F6" w:rsidRDefault="00D647B2" w:rsidP="00D647B2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  <w:r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                                                                     </w:t>
      </w:r>
      <w:r w:rsidRPr="00BA27F6">
        <w:rPr>
          <w:rFonts w:ascii="Arial" w:eastAsia="Times New Roman" w:hAnsi="Arial" w:cs="Arial"/>
          <w:i/>
          <w:sz w:val="24"/>
          <w:szCs w:val="24"/>
          <w:lang w:val="sr-Cyrl-CS"/>
        </w:rPr>
        <w:t>Милан   Стаматовић</w:t>
      </w:r>
    </w:p>
    <w:p w:rsidR="00D647B2" w:rsidRPr="00BA27F6" w:rsidRDefault="00D647B2" w:rsidP="00D647B2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:rsidR="00D647B2" w:rsidRDefault="00D647B2" w:rsidP="00D647B2"/>
    <w:p w:rsidR="00D647B2" w:rsidRPr="00FE6C16" w:rsidRDefault="00D647B2" w:rsidP="00D647B2">
      <w:pPr>
        <w:rPr>
          <w:lang w:val="sr-Cyrl-RS"/>
        </w:rPr>
      </w:pPr>
    </w:p>
    <w:p w:rsidR="00D647B2" w:rsidRPr="00FE6C16" w:rsidRDefault="00D647B2" w:rsidP="00D647B2">
      <w:pPr>
        <w:rPr>
          <w:lang w:val="sr-Cyrl-RS"/>
        </w:rPr>
      </w:pPr>
    </w:p>
    <w:p w:rsidR="00D647B2" w:rsidRPr="00FE6C16" w:rsidRDefault="00D647B2" w:rsidP="00D647B2">
      <w:pPr>
        <w:rPr>
          <w:lang w:val="sr-Cyrl-RS"/>
        </w:rPr>
      </w:pPr>
    </w:p>
    <w:p w:rsidR="007C390E" w:rsidRDefault="007C390E"/>
    <w:sectPr w:rsidR="007C390E" w:rsidSect="003254B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6AC8"/>
    <w:multiLevelType w:val="hybridMultilevel"/>
    <w:tmpl w:val="7CBCB880"/>
    <w:lvl w:ilvl="0" w:tplc="A78AF9F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B2"/>
    <w:rsid w:val="00045059"/>
    <w:rsid w:val="0014109E"/>
    <w:rsid w:val="00184249"/>
    <w:rsid w:val="001D20C4"/>
    <w:rsid w:val="00207441"/>
    <w:rsid w:val="002F3FDC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03925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C746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647B2"/>
    <w:rsid w:val="00D95720"/>
    <w:rsid w:val="00E0144B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1B3FF-43CB-4A7B-917B-28840DDE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 Jeremic</cp:lastModifiedBy>
  <cp:revision>2</cp:revision>
  <dcterms:created xsi:type="dcterms:W3CDTF">2020-11-30T08:38:00Z</dcterms:created>
  <dcterms:modified xsi:type="dcterms:W3CDTF">2020-11-30T08:38:00Z</dcterms:modified>
</cp:coreProperties>
</file>