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6D" w:rsidRPr="00874DD6" w:rsidRDefault="00FB6D6D" w:rsidP="00FB6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основу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члана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 40.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став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 1.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тачке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 6. 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Статута</w:t>
      </w:r>
      <w:proofErr w:type="spellEnd"/>
      <w:r w:rsidRPr="00874DD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 („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Службени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лист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74DD6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>“</w:t>
      </w:r>
      <w:proofErr w:type="gramEnd"/>
      <w:r w:rsidRPr="00874DD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број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 </w:t>
      </w:r>
      <w:r w:rsidRPr="00874DD6">
        <w:rPr>
          <w:rFonts w:ascii="Arial" w:hAnsi="Arial" w:cs="Arial"/>
          <w:sz w:val="24"/>
          <w:szCs w:val="24"/>
          <w:lang w:val="sr-Cyrl-RS"/>
        </w:rPr>
        <w:t>2/2019</w:t>
      </w:r>
      <w:r w:rsidRPr="00874DD6">
        <w:rPr>
          <w:rFonts w:ascii="Arial" w:hAnsi="Arial" w:cs="Arial"/>
          <w:sz w:val="24"/>
          <w:szCs w:val="24"/>
          <w:lang w:val="en-US"/>
        </w:rPr>
        <w:t xml:space="preserve">), и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члана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 </w:t>
      </w:r>
      <w:r w:rsidRPr="00874DD6">
        <w:rPr>
          <w:rFonts w:ascii="Arial" w:hAnsi="Arial" w:cs="Arial"/>
          <w:sz w:val="24"/>
          <w:szCs w:val="24"/>
          <w:lang w:val="sr-Cyrl-RS"/>
        </w:rPr>
        <w:t xml:space="preserve">20,21 и 22. Одлуке о утврђивању доприноса за уређивање грађевинског земљишта ( ''Службени лист општине </w:t>
      </w:r>
      <w:proofErr w:type="spellStart"/>
      <w:r w:rsidRPr="00874DD6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74DD6">
        <w:rPr>
          <w:rFonts w:ascii="Arial" w:hAnsi="Arial" w:cs="Arial"/>
          <w:sz w:val="24"/>
          <w:szCs w:val="24"/>
          <w:lang w:val="sr-Cyrl-RS"/>
        </w:rPr>
        <w:t>'', број  1/2015…10/2022),</w:t>
      </w:r>
      <w:r w:rsidRPr="00874D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Скупштина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, </w:t>
      </w:r>
      <w:r w:rsidRPr="00874DD6">
        <w:rPr>
          <w:rFonts w:ascii="Arial" w:hAnsi="Arial" w:cs="Arial"/>
          <w:sz w:val="24"/>
          <w:szCs w:val="24"/>
          <w:lang w:val="sr-Cyrl-RS"/>
        </w:rPr>
        <w:t>н</w:t>
      </w:r>
      <w:r w:rsidRPr="00874DD6">
        <w:rPr>
          <w:rFonts w:ascii="Arial" w:hAnsi="Arial" w:cs="Arial"/>
          <w:sz w:val="24"/>
          <w:szCs w:val="24"/>
          <w:lang w:val="en-US"/>
        </w:rPr>
        <w:t>а</w:t>
      </w:r>
      <w:r w:rsidRPr="00874D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74D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седници</w:t>
      </w:r>
      <w:proofErr w:type="spellEnd"/>
      <w:r w:rsidRPr="00874D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74D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одржаној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 </w:t>
      </w:r>
      <w:r w:rsidRPr="00874DD6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дана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 xml:space="preserve">  22.06 .</w:t>
      </w:r>
      <w:r w:rsidRPr="00874DD6">
        <w:rPr>
          <w:rFonts w:ascii="Arial" w:hAnsi="Arial" w:cs="Arial"/>
          <w:sz w:val="24"/>
          <w:szCs w:val="24"/>
          <w:lang w:val="sr-Cyrl-RS"/>
        </w:rPr>
        <w:t>2023</w:t>
      </w:r>
      <w:r w:rsidRPr="00874DD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874DD6">
        <w:rPr>
          <w:rFonts w:ascii="Arial" w:hAnsi="Arial" w:cs="Arial"/>
          <w:sz w:val="24"/>
          <w:szCs w:val="24"/>
          <w:lang w:val="en-US"/>
        </w:rPr>
        <w:t>године</w:t>
      </w:r>
      <w:proofErr w:type="spellEnd"/>
      <w:r w:rsidRPr="00874DD6">
        <w:rPr>
          <w:rFonts w:ascii="Arial" w:hAnsi="Arial" w:cs="Arial"/>
          <w:sz w:val="24"/>
          <w:szCs w:val="24"/>
          <w:lang w:val="en-US"/>
        </w:rPr>
        <w:t>,</w:t>
      </w:r>
      <w:r w:rsidRPr="00874D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74D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донела</w:t>
      </w:r>
      <w:proofErr w:type="spellEnd"/>
      <w:proofErr w:type="gramEnd"/>
      <w:r w:rsidRPr="00874D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74D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4DD6">
        <w:rPr>
          <w:rFonts w:ascii="Arial" w:hAnsi="Arial" w:cs="Arial"/>
          <w:sz w:val="24"/>
          <w:szCs w:val="24"/>
          <w:lang w:val="en-US"/>
        </w:rPr>
        <w:t>је</w:t>
      </w:r>
      <w:proofErr w:type="spellEnd"/>
    </w:p>
    <w:p w:rsidR="00FB6D6D" w:rsidRDefault="00FB6D6D" w:rsidP="00FB6D6D">
      <w:pPr>
        <w:spacing w:after="0" w:line="240" w:lineRule="auto"/>
        <w:rPr>
          <w:rFonts w:ascii="Arial" w:hAnsi="Arial" w:cs="Arial"/>
          <w:b/>
          <w:sz w:val="28"/>
          <w:szCs w:val="28"/>
          <w:lang w:val="sr-Cyrl-RS"/>
        </w:rPr>
      </w:pPr>
    </w:p>
    <w:p w:rsidR="00FB6D6D" w:rsidRPr="00874DD6" w:rsidRDefault="00FB6D6D" w:rsidP="00FB6D6D">
      <w:pPr>
        <w:spacing w:after="0" w:line="240" w:lineRule="auto"/>
        <w:rPr>
          <w:rFonts w:ascii="Arial" w:hAnsi="Arial" w:cs="Arial"/>
          <w:b/>
          <w:sz w:val="28"/>
          <w:szCs w:val="28"/>
          <w:lang w:val="sr-Cyrl-RS"/>
        </w:rPr>
      </w:pPr>
      <w:bookmarkStart w:id="0" w:name="_GoBack"/>
      <w:bookmarkEnd w:id="0"/>
    </w:p>
    <w:p w:rsidR="00FB6D6D" w:rsidRPr="00874DD6" w:rsidRDefault="00FB6D6D" w:rsidP="00FB6D6D">
      <w:pPr>
        <w:spacing w:after="0" w:line="240" w:lineRule="auto"/>
        <w:ind w:left="1134" w:hanging="425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874DD6">
        <w:rPr>
          <w:rFonts w:ascii="Arial" w:hAnsi="Arial" w:cs="Arial"/>
          <w:b/>
          <w:sz w:val="28"/>
          <w:szCs w:val="28"/>
          <w:lang w:val="sr-Cyrl-RS"/>
        </w:rPr>
        <w:t xml:space="preserve">ОДЛУКУ О УРЕЂИВАЊУ ГРАЂЕВИНСКОГ ЗЕМЉИШТА СРЕДСТВИМА ИНВЕСТИТОРА  </w:t>
      </w:r>
      <w:r w:rsidRPr="00874DD6">
        <w:rPr>
          <w:rFonts w:ascii="Arial" w:hAnsi="Arial" w:cs="Arial"/>
          <w:b/>
          <w:sz w:val="28"/>
          <w:szCs w:val="28"/>
        </w:rPr>
        <w:t>„</w:t>
      </w:r>
      <w:r w:rsidRPr="00874DD6">
        <w:rPr>
          <w:rFonts w:ascii="Arial" w:hAnsi="Arial" w:cs="Arial"/>
          <w:b/>
          <w:sz w:val="28"/>
          <w:szCs w:val="28"/>
          <w:lang w:val="sr-Cyrl-RS"/>
        </w:rPr>
        <w:t>АЛК НЕКРЕТНИНЕ</w:t>
      </w:r>
      <w:r w:rsidRPr="00874DD6">
        <w:rPr>
          <w:rFonts w:ascii="Arial" w:hAnsi="Arial" w:cs="Arial"/>
          <w:b/>
          <w:sz w:val="28"/>
          <w:szCs w:val="28"/>
        </w:rPr>
        <w:t xml:space="preserve">“ </w:t>
      </w:r>
      <w:r w:rsidRPr="00874DD6">
        <w:rPr>
          <w:rFonts w:ascii="Arial" w:hAnsi="Arial" w:cs="Arial"/>
          <w:b/>
          <w:sz w:val="28"/>
          <w:szCs w:val="28"/>
          <w:lang w:val="sr-Cyrl-RS"/>
        </w:rPr>
        <w:t>ДОО БЕОГРАД-ВРАЧАР И МИЛОЈА ОБРАДОВИЋА ИЗ БЕОГРАДА</w:t>
      </w:r>
    </w:p>
    <w:p w:rsidR="00FB6D6D" w:rsidRPr="00874DD6" w:rsidRDefault="00FB6D6D" w:rsidP="00FB6D6D">
      <w:pPr>
        <w:spacing w:after="0" w:line="240" w:lineRule="auto"/>
        <w:ind w:left="1134" w:hanging="425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FB6D6D" w:rsidRPr="00874DD6" w:rsidRDefault="00FB6D6D" w:rsidP="00FB6D6D">
      <w:pPr>
        <w:spacing w:after="0" w:line="240" w:lineRule="auto"/>
        <w:ind w:left="1134" w:hanging="425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FB6D6D" w:rsidRPr="00874DD6" w:rsidRDefault="00FB6D6D" w:rsidP="00FB6D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874DD6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FB6D6D" w:rsidRPr="00874DD6" w:rsidRDefault="00FB6D6D" w:rsidP="00FB6D6D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B6D6D" w:rsidRPr="00874DD6" w:rsidRDefault="00FB6D6D" w:rsidP="00FB6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 w:rsidRPr="00874DD6">
        <w:rPr>
          <w:rFonts w:ascii="Arial" w:eastAsia="Times New Roman" w:hAnsi="Arial" w:cs="Arial"/>
          <w:sz w:val="24"/>
          <w:szCs w:val="24"/>
          <w:lang w:val="sr-Cyrl-CS" w:eastAsia="sr-Latn-CS"/>
        </w:rPr>
        <w:t>Овом о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eastAsia="sr-Latn-CS"/>
        </w:rPr>
        <w:t>длук</w:t>
      </w:r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ом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о</w:t>
      </w:r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уређивању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грађевинског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земљишта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предвиђа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извођење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радова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н</w:t>
      </w:r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а реконструкцији моста у улици Миладина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>Пећинара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, код зграде полицијске испоставе Златибор и </w:t>
      </w:r>
      <w:r w:rsidRPr="00874DD6">
        <w:rPr>
          <w:rFonts w:ascii="Arial" w:hAnsi="Arial" w:cs="Arial"/>
          <w:sz w:val="24"/>
          <w:szCs w:val="24"/>
          <w:lang w:val="sr-Cyrl-RS"/>
        </w:rPr>
        <w:t>набавка асфалта разних марки за потребе уређивања површина јавне намене од стране КЈП „Златибор“.</w:t>
      </w:r>
    </w:p>
    <w:p w:rsidR="00FB6D6D" w:rsidRPr="00874DD6" w:rsidRDefault="00FB6D6D" w:rsidP="00FB6D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FB6D6D" w:rsidRPr="00874DD6" w:rsidRDefault="00FB6D6D" w:rsidP="00FB6D6D">
      <w:pPr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874DD6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2.</w:t>
      </w:r>
    </w:p>
    <w:p w:rsidR="00FB6D6D" w:rsidRPr="00874DD6" w:rsidRDefault="00FB6D6D" w:rsidP="00FB6D6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 w:rsidRPr="00874DD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874DD6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На основу достављеног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 грађевинских радова  и извршене стручне контроле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по налогу Комисије за контролу извршених грађевинских радова, укупна вредност предметних радова на реконструкцији моста износи  </w:t>
      </w:r>
      <w:r w:rsidRPr="00874DD6">
        <w:rPr>
          <w:rFonts w:ascii="Arial" w:hAnsi="Arial" w:cs="Arial"/>
          <w:b/>
          <w:sz w:val="24"/>
          <w:szCs w:val="24"/>
          <w:lang w:val="sr-Cyrl-RS"/>
        </w:rPr>
        <w:t>17.460.401,70</w:t>
      </w:r>
      <w:r w:rsidRPr="00874DD6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874DD6">
        <w:rPr>
          <w:rFonts w:ascii="Arial" w:hAnsi="Arial" w:cs="Arial"/>
          <w:sz w:val="24"/>
          <w:szCs w:val="24"/>
          <w:lang w:val="en-US" w:eastAsia="sr-Latn-CS"/>
        </w:rPr>
        <w:t>динара</w:t>
      </w:r>
      <w:proofErr w:type="spellEnd"/>
      <w:r w:rsidRPr="00874DD6">
        <w:rPr>
          <w:rFonts w:ascii="Arial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hAnsi="Arial" w:cs="Arial"/>
          <w:sz w:val="24"/>
          <w:szCs w:val="24"/>
          <w:lang w:val="en-US" w:eastAsia="sr-Latn-CS"/>
        </w:rPr>
        <w:t>без</w:t>
      </w:r>
      <w:proofErr w:type="spellEnd"/>
      <w:r w:rsidRPr="00874DD6">
        <w:rPr>
          <w:rFonts w:ascii="Arial" w:hAnsi="Arial" w:cs="Arial"/>
          <w:sz w:val="24"/>
          <w:szCs w:val="24"/>
          <w:lang w:val="en-US" w:eastAsia="sr-Latn-CS"/>
        </w:rPr>
        <w:t xml:space="preserve"> ПДВ-а</w:t>
      </w:r>
      <w:r w:rsidRPr="00874DD6">
        <w:rPr>
          <w:rFonts w:ascii="Arial" w:hAnsi="Arial" w:cs="Arial"/>
          <w:sz w:val="24"/>
          <w:szCs w:val="24"/>
          <w:lang w:val="sr-Cyrl-RS" w:eastAsia="sr-Latn-CS"/>
        </w:rPr>
        <w:t xml:space="preserve">, док се набавка асфалта планира у износу од </w:t>
      </w:r>
      <w:r w:rsidRPr="00874DD6">
        <w:rPr>
          <w:rFonts w:ascii="Arial" w:hAnsi="Arial" w:cs="Arial"/>
          <w:b/>
          <w:sz w:val="24"/>
          <w:szCs w:val="24"/>
          <w:lang w:val="sr-Cyrl-RS" w:eastAsia="sr-Latn-CS"/>
        </w:rPr>
        <w:t>10.000.000,00</w:t>
      </w:r>
      <w:r w:rsidRPr="00874DD6">
        <w:rPr>
          <w:rFonts w:ascii="Arial" w:hAnsi="Arial" w:cs="Arial"/>
          <w:sz w:val="24"/>
          <w:szCs w:val="24"/>
          <w:lang w:val="sr-Cyrl-RS" w:eastAsia="sr-Latn-CS"/>
        </w:rPr>
        <w:t xml:space="preserve"> динара, према достављеним појединачним ценама чију контролу је извршио овлашћени судски вештак. </w:t>
      </w:r>
    </w:p>
    <w:p w:rsidR="00FB6D6D" w:rsidRPr="00874DD6" w:rsidRDefault="00FB6D6D" w:rsidP="00FB6D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FB6D6D" w:rsidRPr="00874DD6" w:rsidRDefault="00FB6D6D" w:rsidP="00FB6D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874DD6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FB6D6D" w:rsidRPr="00874DD6" w:rsidRDefault="00FB6D6D" w:rsidP="00FB6D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FB6D6D" w:rsidRDefault="00FB6D6D" w:rsidP="00FB6D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Инвеститор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и  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град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е два </w:t>
      </w:r>
      <w:proofErr w:type="gramStart"/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хотела </w:t>
      </w:r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на</w:t>
      </w:r>
      <w:proofErr w:type="spellEnd"/>
      <w:proofErr w:type="gram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Златибору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>,</w:t>
      </w:r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на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>кат.парцели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број  4445/51 и на кат. парцели број 4445/59, обе КО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,  за  које су од стране Општинске управе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издата решења о грађевинској дозволи </w:t>
      </w:r>
      <w:r w:rsidRPr="00874DD6">
        <w:rPr>
          <w:rFonts w:ascii="Arial" w:eastAsia="Times New Roman" w:hAnsi="Arial" w:cs="Arial"/>
          <w:sz w:val="24"/>
          <w:szCs w:val="24"/>
          <w:lang w:eastAsia="sr-Latn-CS"/>
        </w:rPr>
        <w:t xml:space="preserve">ROP-CAJ-20464-CPI-3/2023, </w:t>
      </w:r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заводни број 351-213/2023-03 од 5. маја 2023. године, којим су именовани инвеститори у обавези плаћања доприноса за уређивање грађевинског земљишта у износу од  </w:t>
      </w:r>
      <w:r w:rsidRPr="00874DD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28.346.463,00</w:t>
      </w:r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динара и</w:t>
      </w:r>
      <w:r w:rsidRPr="00874DD6">
        <w:rPr>
          <w:rFonts w:ascii="Arial" w:eastAsia="Times New Roman" w:hAnsi="Arial" w:cs="Arial"/>
          <w:sz w:val="24"/>
          <w:szCs w:val="24"/>
          <w:lang w:eastAsia="sr-Latn-CS"/>
        </w:rPr>
        <w:t xml:space="preserve"> ROP-CAJ-2</w:t>
      </w:r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>8608</w:t>
      </w:r>
      <w:r w:rsidRPr="00874DD6">
        <w:rPr>
          <w:rFonts w:ascii="Arial" w:eastAsia="Times New Roman" w:hAnsi="Arial" w:cs="Arial"/>
          <w:sz w:val="24"/>
          <w:szCs w:val="24"/>
          <w:lang w:eastAsia="sr-Latn-CS"/>
        </w:rPr>
        <w:t xml:space="preserve">-CPI-3/2023, </w:t>
      </w:r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заводни број 351-23/223-03, којим су именовани инвеститори у обавези плаћања доприноса за уређивање грађевинског земљишта у износу од  </w:t>
      </w:r>
      <w:r w:rsidRPr="00874DD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17.240.872,00</w:t>
      </w:r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динара.</w:t>
      </w:r>
    </w:p>
    <w:p w:rsidR="00FB6D6D" w:rsidRDefault="00FB6D6D" w:rsidP="00FB6D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FB6D6D" w:rsidRPr="00874DD6" w:rsidRDefault="00FB6D6D" w:rsidP="00FB6D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FB6D6D" w:rsidRPr="00874DD6" w:rsidRDefault="00FB6D6D" w:rsidP="00FB6D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</w:p>
    <w:p w:rsidR="00FB6D6D" w:rsidRPr="00874DD6" w:rsidRDefault="00FB6D6D" w:rsidP="00FB6D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874DD6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4.</w:t>
      </w:r>
    </w:p>
    <w:p w:rsidR="00FB6D6D" w:rsidRPr="00874DD6" w:rsidRDefault="00FB6D6D" w:rsidP="00FB6D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FB6D6D" w:rsidRPr="00874DD6" w:rsidRDefault="00FB6D6D" w:rsidP="00FB6D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proofErr w:type="spellStart"/>
      <w:proofErr w:type="gram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lastRenderedPageBreak/>
        <w:t>Инвеститор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>и</w:t>
      </w:r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proofErr w:type="gram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извести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 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наведене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радове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и набавити асфалт</w:t>
      </w:r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из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члана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1. и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након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потврде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надлежног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надзорног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органа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извршиће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коначни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обрачун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којим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вредност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изведених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радова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бити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умањена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од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утврђеног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доприноса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за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уређивање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грађевинског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земљишта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.</w:t>
      </w:r>
    </w:p>
    <w:p w:rsidR="00FB6D6D" w:rsidRPr="00874DD6" w:rsidRDefault="00FB6D6D" w:rsidP="00FB6D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FB6D6D" w:rsidRPr="00874DD6" w:rsidRDefault="00FB6D6D" w:rsidP="00FB6D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FB6D6D" w:rsidRPr="00874DD6" w:rsidRDefault="00FB6D6D" w:rsidP="00FB6D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874DD6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5.</w:t>
      </w:r>
    </w:p>
    <w:p w:rsidR="00FB6D6D" w:rsidRPr="00874DD6" w:rsidRDefault="00FB6D6D" w:rsidP="00FB6D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B6D6D" w:rsidRPr="00874DD6" w:rsidRDefault="00FB6D6D" w:rsidP="00FB6D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874DD6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>Овлашћује се  запослени у Општинској  управи у смислу члана 21. Одлуке</w:t>
      </w:r>
      <w:r w:rsidRPr="00874DD6">
        <w:rPr>
          <w:rFonts w:ascii="Arial" w:hAnsi="Arial" w:cs="Arial"/>
          <w:sz w:val="24"/>
          <w:szCs w:val="24"/>
          <w:lang w:val="sr-Cyrl-RS"/>
        </w:rPr>
        <w:t xml:space="preserve"> о утврђивању доприноса за уређивање грађевинског земљишта ( ''Службени лист општине </w:t>
      </w:r>
      <w:proofErr w:type="spellStart"/>
      <w:r w:rsidRPr="00874DD6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74DD6">
        <w:rPr>
          <w:rFonts w:ascii="Arial" w:hAnsi="Arial" w:cs="Arial"/>
          <w:sz w:val="24"/>
          <w:szCs w:val="24"/>
          <w:lang w:val="sr-Cyrl-RS"/>
        </w:rPr>
        <w:t>'' , број  1/2015…10/2022)</w:t>
      </w:r>
      <w:r w:rsidRPr="00874DD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  да закључи уговор са финансијером  у смислу члана 92.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eastAsia="sr-Latn-CS"/>
        </w:rPr>
        <w:t>Закона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eastAsia="sr-Latn-CS"/>
        </w:rPr>
        <w:t xml:space="preserve"> о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eastAsia="sr-Latn-CS"/>
        </w:rPr>
        <w:t>планирању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eastAsia="sr-Latn-CS"/>
        </w:rPr>
        <w:t xml:space="preserve"> и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eastAsia="sr-Latn-CS"/>
        </w:rPr>
        <w:t>изградњи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, у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свему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према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прихваћеном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предмеру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и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предрачуну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за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предметне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радове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, с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тим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што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коначан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обрачун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извршити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након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завршетка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радова</w:t>
      </w:r>
      <w:proofErr w:type="spellEnd"/>
      <w:r w:rsidRPr="00874DD6">
        <w:rPr>
          <w:rFonts w:ascii="Arial" w:eastAsia="Times New Roman" w:hAnsi="Arial" w:cs="Arial"/>
          <w:sz w:val="24"/>
          <w:szCs w:val="24"/>
          <w:lang w:val="en-US" w:eastAsia="sr-Latn-CS"/>
        </w:rPr>
        <w:t>.</w:t>
      </w:r>
    </w:p>
    <w:p w:rsidR="00FB6D6D" w:rsidRPr="00874DD6" w:rsidRDefault="00FB6D6D" w:rsidP="00FB6D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FB6D6D" w:rsidRPr="00874DD6" w:rsidRDefault="00FB6D6D" w:rsidP="00FB6D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sr-Latn-CS"/>
        </w:rPr>
      </w:pPr>
      <w:proofErr w:type="spellStart"/>
      <w:r w:rsidRPr="00874DD6">
        <w:rPr>
          <w:rFonts w:ascii="Arial" w:eastAsia="Times New Roman" w:hAnsi="Arial" w:cs="Arial"/>
          <w:b/>
          <w:sz w:val="24"/>
          <w:szCs w:val="24"/>
          <w:lang w:val="en-US" w:eastAsia="sr-Latn-CS"/>
        </w:rPr>
        <w:t>Члан</w:t>
      </w:r>
      <w:proofErr w:type="spellEnd"/>
      <w:r w:rsidRPr="00874DD6">
        <w:rPr>
          <w:rFonts w:ascii="Arial" w:eastAsia="Times New Roman" w:hAnsi="Arial" w:cs="Arial"/>
          <w:b/>
          <w:sz w:val="24"/>
          <w:szCs w:val="24"/>
          <w:lang w:val="en-US" w:eastAsia="sr-Latn-CS"/>
        </w:rPr>
        <w:t xml:space="preserve"> 6.</w:t>
      </w:r>
    </w:p>
    <w:p w:rsidR="00FB6D6D" w:rsidRPr="00874DD6" w:rsidRDefault="00FB6D6D" w:rsidP="00FB6D6D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FB6D6D" w:rsidRPr="00874DD6" w:rsidRDefault="00FB6D6D" w:rsidP="00FB6D6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ar-SA"/>
        </w:rPr>
      </w:pPr>
      <w:r w:rsidRPr="00874DD6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 w:rsidRPr="00874DD6"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 w:rsidRPr="00874DD6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даном</w:t>
      </w:r>
      <w:proofErr w:type="spellEnd"/>
      <w:r w:rsidRPr="00874DD6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proofErr w:type="spellStart"/>
      <w:r w:rsidRPr="00874DD6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доношења</w:t>
      </w:r>
      <w:proofErr w:type="spellEnd"/>
      <w:r w:rsidRPr="00874DD6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а </w:t>
      </w:r>
      <w:proofErr w:type="spellStart"/>
      <w:r w:rsidRPr="00874DD6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биће</w:t>
      </w:r>
      <w:proofErr w:type="spellEnd"/>
      <w:r w:rsidRPr="00874DD6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r w:rsidRPr="00874DD6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објављена у ''Службеном листу општине </w:t>
      </w:r>
      <w:proofErr w:type="spellStart"/>
      <w:r w:rsidRPr="00874DD6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Чајетина</w:t>
      </w:r>
      <w:proofErr w:type="spellEnd"/>
      <w:r w:rsidRPr="00874DD6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''.</w:t>
      </w:r>
    </w:p>
    <w:p w:rsidR="00FB6D6D" w:rsidRPr="00874DD6" w:rsidRDefault="00FB6D6D" w:rsidP="00FB6D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</w:p>
    <w:p w:rsidR="00FB6D6D" w:rsidRPr="00874DD6" w:rsidRDefault="00FB6D6D" w:rsidP="00FB6D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B6D6D" w:rsidRPr="00874DD6" w:rsidRDefault="00FB6D6D" w:rsidP="00FB6D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B6D6D" w:rsidRPr="00874DD6" w:rsidRDefault="00FB6D6D" w:rsidP="00FB6D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 w:rsidRPr="00874DD6"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FB6D6D" w:rsidRPr="00874DD6" w:rsidRDefault="00FB6D6D" w:rsidP="00FB6D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  <w:r w:rsidRPr="00874DD6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Број: </w:t>
      </w:r>
      <w:r w:rsidRPr="00874DD6"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  <w:t xml:space="preserve">400-726/2023-01 </w:t>
      </w:r>
      <w:r w:rsidRPr="00874DD6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од  </w:t>
      </w:r>
      <w:r w:rsidRPr="00874DD6"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  <w:t>22.06.</w:t>
      </w:r>
      <w:r w:rsidRPr="00874DD6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2023. године</w:t>
      </w:r>
    </w:p>
    <w:p w:rsidR="00FB6D6D" w:rsidRPr="00874DD6" w:rsidRDefault="00FB6D6D" w:rsidP="00FB6D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FB6D6D" w:rsidRPr="00874DD6" w:rsidRDefault="00FB6D6D" w:rsidP="00FB6D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FB6D6D" w:rsidRPr="00874DD6" w:rsidRDefault="00FB6D6D" w:rsidP="00FB6D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FB6D6D" w:rsidRPr="00874DD6" w:rsidRDefault="00FB6D6D" w:rsidP="00FB6D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FB6D6D" w:rsidRPr="00874DD6" w:rsidRDefault="00FB6D6D" w:rsidP="00FB6D6D">
      <w:pPr>
        <w:spacing w:before="240" w:after="0" w:line="240" w:lineRule="auto"/>
        <w:jc w:val="both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 w:rsidRPr="00874DD6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874DD6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874DD6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874DD6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874DD6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874DD6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874DD6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874DD6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874DD6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  <w:t xml:space="preserve"> </w:t>
      </w:r>
      <w:r w:rsidRPr="00874DD6"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FB6D6D" w:rsidRPr="00874DD6" w:rsidRDefault="00FB6D6D" w:rsidP="00FB6D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 w:rsidRPr="00874DD6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Скупштине општине,</w:t>
      </w:r>
    </w:p>
    <w:p w:rsidR="00FB6D6D" w:rsidRPr="00874DD6" w:rsidRDefault="00FB6D6D" w:rsidP="00FB6D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 w:rsidRPr="00874DD6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  <w:r w:rsidRPr="00874DD6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</w:p>
    <w:p w:rsidR="00FB6D6D" w:rsidRPr="00874DD6" w:rsidRDefault="00FB6D6D" w:rsidP="00FB6D6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 w:rsidRPr="00874DD6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</w:p>
    <w:p w:rsidR="00FB6D6D" w:rsidRPr="00874DD6" w:rsidRDefault="00FB6D6D" w:rsidP="00FB6D6D">
      <w:pPr>
        <w:rPr>
          <w:lang w:val="en-US"/>
        </w:rPr>
      </w:pPr>
    </w:p>
    <w:p w:rsidR="00EE4998" w:rsidRPr="00825969" w:rsidRDefault="00EE4998" w:rsidP="006E1BCD">
      <w:pPr>
        <w:rPr>
          <w:lang w:val="sr-Cyrl-RS"/>
        </w:rPr>
      </w:pPr>
    </w:p>
    <w:sectPr w:rsidR="00EE4998" w:rsidRPr="00825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75"/>
    <w:multiLevelType w:val="hybridMultilevel"/>
    <w:tmpl w:val="767E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B75"/>
    <w:multiLevelType w:val="hybridMultilevel"/>
    <w:tmpl w:val="DBCA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862"/>
    <w:multiLevelType w:val="hybridMultilevel"/>
    <w:tmpl w:val="BBB6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988"/>
    <w:multiLevelType w:val="hybridMultilevel"/>
    <w:tmpl w:val="6F103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0581"/>
    <w:multiLevelType w:val="hybridMultilevel"/>
    <w:tmpl w:val="18E6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239"/>
    <w:multiLevelType w:val="hybridMultilevel"/>
    <w:tmpl w:val="DF3A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4468"/>
    <w:multiLevelType w:val="hybridMultilevel"/>
    <w:tmpl w:val="B49C3ACA"/>
    <w:lvl w:ilvl="0" w:tplc="AD507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94509"/>
    <w:multiLevelType w:val="hybridMultilevel"/>
    <w:tmpl w:val="105E60DA"/>
    <w:lvl w:ilvl="0" w:tplc="AC20D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A19FD"/>
    <w:multiLevelType w:val="hybridMultilevel"/>
    <w:tmpl w:val="5ED0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588A"/>
    <w:multiLevelType w:val="hybridMultilevel"/>
    <w:tmpl w:val="7DB8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B2CF8"/>
    <w:multiLevelType w:val="hybridMultilevel"/>
    <w:tmpl w:val="71CC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BB3"/>
    <w:multiLevelType w:val="hybridMultilevel"/>
    <w:tmpl w:val="6202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63BE"/>
    <w:multiLevelType w:val="hybridMultilevel"/>
    <w:tmpl w:val="A80C5012"/>
    <w:lvl w:ilvl="0" w:tplc="17DA6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E36186"/>
    <w:multiLevelType w:val="hybridMultilevel"/>
    <w:tmpl w:val="F5E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5794"/>
    <w:multiLevelType w:val="hybridMultilevel"/>
    <w:tmpl w:val="5CD26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E6A5A"/>
    <w:multiLevelType w:val="hybridMultilevel"/>
    <w:tmpl w:val="832C916C"/>
    <w:lvl w:ilvl="0" w:tplc="B6DA51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097537"/>
    <w:multiLevelType w:val="hybridMultilevel"/>
    <w:tmpl w:val="0344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  <w:num w:numId="13">
    <w:abstractNumId w:val="14"/>
  </w:num>
  <w:num w:numId="14">
    <w:abstractNumId w:val="13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D"/>
    <w:rsid w:val="00091921"/>
    <w:rsid w:val="001E125F"/>
    <w:rsid w:val="005E77A6"/>
    <w:rsid w:val="006574A8"/>
    <w:rsid w:val="006E1BCD"/>
    <w:rsid w:val="006F7D7D"/>
    <w:rsid w:val="00825969"/>
    <w:rsid w:val="00946869"/>
    <w:rsid w:val="009A695E"/>
    <w:rsid w:val="00A06867"/>
    <w:rsid w:val="00B01493"/>
    <w:rsid w:val="00B6707D"/>
    <w:rsid w:val="00C17580"/>
    <w:rsid w:val="00C53A81"/>
    <w:rsid w:val="00C72005"/>
    <w:rsid w:val="00CE79AB"/>
    <w:rsid w:val="00EE4998"/>
    <w:rsid w:val="00F3568D"/>
    <w:rsid w:val="00FB2439"/>
    <w:rsid w:val="00F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54A4"/>
  <w15:chartTrackingRefBased/>
  <w15:docId w15:val="{7F92535F-577B-47BA-8821-294414E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7D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946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468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Podrazumevanifontpasusa"/>
    <w:uiPriority w:val="22"/>
    <w:qFormat/>
    <w:rsid w:val="00946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0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2023-08-16T11:34:00Z</dcterms:created>
  <dcterms:modified xsi:type="dcterms:W3CDTF">2023-08-16T11:34:00Z</dcterms:modified>
</cp:coreProperties>
</file>