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На основу члана 46. Закона о планирању и изградњи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(„Службени гласник РС“, бр. 72/09, 81/09- испр., 64/2010 – одлука УС, 24/2011, 121/2012, 42/2013- одлука УС, 50/2013- одлука УС, 98/2013- одлука УС, 132/2014</w:t>
      </w:r>
      <w:r w:rsidRPr="00593BA5">
        <w:rPr>
          <w:rFonts w:ascii="Arial" w:eastAsia="Calibri" w:hAnsi="Arial" w:cs="Arial"/>
          <w:noProof/>
          <w:sz w:val="24"/>
          <w:szCs w:val="24"/>
        </w:rPr>
        <w:t xml:space="preserve">,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145/2014</w:t>
      </w:r>
      <w:r w:rsidRPr="00593BA5">
        <w:rPr>
          <w:rFonts w:ascii="Arial" w:eastAsia="Calibri" w:hAnsi="Arial" w:cs="Arial"/>
          <w:noProof/>
          <w:sz w:val="24"/>
          <w:szCs w:val="24"/>
        </w:rPr>
        <w:t>, 83/2018, 31/2019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, </w:t>
      </w:r>
      <w:r w:rsidRPr="00593BA5">
        <w:rPr>
          <w:rFonts w:ascii="Arial" w:eastAsia="Calibri" w:hAnsi="Arial" w:cs="Arial"/>
          <w:noProof/>
          <w:sz w:val="24"/>
          <w:szCs w:val="24"/>
        </w:rPr>
        <w:t>37/2019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, 9/2020 и 52/2021)  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– у даљем тексту: Закон), Скупштина општине 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 на седници одржаној 09. марта 2023.године , донела је  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371A1B" w:rsidRPr="00593BA5" w:rsidRDefault="00371A1B" w:rsidP="00371A1B">
      <w:pPr>
        <w:spacing w:after="0" w:line="0" w:lineRule="atLeast"/>
        <w:ind w:left="709"/>
        <w:jc w:val="center"/>
        <w:rPr>
          <w:rFonts w:ascii="Arial" w:eastAsia="Times New Roman" w:hAnsi="Arial" w:cs="Arial"/>
          <w:b/>
          <w:iCs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b/>
          <w:iCs/>
          <w:kern w:val="1"/>
          <w:sz w:val="24"/>
          <w:szCs w:val="24"/>
          <w:lang w:val="sr-Cyrl-CS" w:eastAsia="ar-SA"/>
        </w:rPr>
        <w:t>ОДЛУКУ О ИЗРАДИ</w:t>
      </w:r>
      <w:r w:rsidRPr="00593BA5">
        <w:rPr>
          <w:rFonts w:ascii="Arial" w:eastAsia="Times New Roman" w:hAnsi="Arial" w:cs="Arial"/>
          <w:b/>
          <w:iCs/>
          <w:kern w:val="1"/>
          <w:sz w:val="24"/>
          <w:szCs w:val="24"/>
          <w:lang w:val="ru-RU" w:eastAsia="ar-SA"/>
        </w:rPr>
        <w:t xml:space="preserve"> ИЗМЕНА И ДОПУНА ПЛАНА ДЕТАЉНЕ РЕГУЛАЦИЈЕ  ЗА ПОДРУЧЈЕ СКИ ЦЕНТРА ТОРНИК </w:t>
      </w:r>
      <w:r w:rsidRPr="00593BA5">
        <w:rPr>
          <w:rFonts w:ascii="Arial" w:eastAsia="Times New Roman" w:hAnsi="Arial" w:cs="Arial"/>
          <w:b/>
          <w:iCs/>
          <w:kern w:val="1"/>
          <w:sz w:val="24"/>
          <w:szCs w:val="24"/>
          <w:lang w:val="sr-Cyrl-CS" w:eastAsia="ar-SA"/>
        </w:rPr>
        <w:t xml:space="preserve">  </w:t>
      </w:r>
    </w:p>
    <w:p w:rsidR="00371A1B" w:rsidRPr="00593BA5" w:rsidRDefault="00371A1B" w:rsidP="00371A1B">
      <w:pPr>
        <w:spacing w:after="0" w:line="0" w:lineRule="atLeast"/>
        <w:ind w:left="709"/>
        <w:jc w:val="center"/>
        <w:rPr>
          <w:rFonts w:ascii="Arial" w:eastAsia="Times New Roman" w:hAnsi="Arial" w:cs="Arial"/>
          <w:i/>
          <w:noProof/>
          <w:kern w:val="1"/>
          <w:sz w:val="24"/>
          <w:szCs w:val="24"/>
          <w:lang w:val="sr-Cyrl-R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bCs/>
          <w:noProof/>
          <w:sz w:val="24"/>
          <w:szCs w:val="24"/>
          <w:lang w:val="sr-Cyrl-RS"/>
        </w:rPr>
      </w:pPr>
      <w:r w:rsidRPr="00593BA5">
        <w:rPr>
          <w:rFonts w:ascii="Arial" w:eastAsia="Calibri" w:hAnsi="Arial" w:cs="Arial"/>
          <w:b/>
          <w:bCs/>
          <w:noProof/>
          <w:sz w:val="24"/>
          <w:szCs w:val="24"/>
          <w:lang w:val="sr-Cyrl-RS"/>
        </w:rPr>
        <w:t>Члан 1.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en-U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Назив плана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Доношењем ове Одлуке приступа се </w:t>
      </w:r>
      <w:r w:rsidRPr="00593BA5">
        <w:rPr>
          <w:rFonts w:ascii="Arial" w:eastAsia="Times New Roman" w:hAnsi="Arial" w:cs="Arial"/>
          <w:sz w:val="24"/>
          <w:szCs w:val="24"/>
          <w:lang w:val="sr-Cyrl-CS"/>
        </w:rPr>
        <w:t xml:space="preserve"> изради измена и допуна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Плана детаљне регулације за подручје ски центра "Торник" („Службени лист Општине Чајетина“, бр. 5/2017</w:t>
      </w:r>
      <w:r w:rsidRPr="00593BA5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 и 13/2022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) 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у даљем тексту: 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измене и допуне 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Плана детаљне регулације. 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Члан 2.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Calibri" w:hAnsi="Arial" w:cs="Arial"/>
          <w:b/>
          <w:i/>
          <w:noProof/>
          <w:sz w:val="24"/>
          <w:szCs w:val="24"/>
          <w:lang w:val="sr-Cyrl-R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Оквирна граница измена и допуна Плана детаљне регулације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ru-RU"/>
        </w:rPr>
        <w:t xml:space="preserve">Задржана 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RS"/>
        </w:rPr>
        <w:t>се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ru-RU"/>
        </w:rPr>
        <w:t xml:space="preserve"> постојећа граница</w:t>
      </w:r>
      <w:r w:rsidRPr="00593BA5">
        <w:rPr>
          <w:rFonts w:ascii="Arial" w:eastAsia="Times New Roman" w:hAnsi="Arial" w:cs="Arial"/>
          <w:kern w:val="1"/>
          <w:sz w:val="24"/>
          <w:szCs w:val="24"/>
        </w:rPr>
        <w:t xml:space="preserve"> 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RS"/>
        </w:rPr>
        <w:t>дефинисана</w:t>
      </w:r>
      <w:r w:rsidRPr="00593BA5">
        <w:rPr>
          <w:rFonts w:ascii="Arial" w:eastAsia="Times New Roman" w:hAnsi="Arial" w:cs="Arial"/>
          <w:sz w:val="24"/>
          <w:szCs w:val="24"/>
          <w:lang w:val="sr-Cyrl-CS"/>
        </w:rPr>
        <w:t xml:space="preserve"> изменама и </w:t>
      </w:r>
      <w:proofErr w:type="spellStart"/>
      <w:r w:rsidRPr="00593BA5">
        <w:rPr>
          <w:rFonts w:ascii="Arial" w:eastAsia="Times New Roman" w:hAnsi="Arial" w:cs="Arial"/>
          <w:sz w:val="24"/>
          <w:szCs w:val="24"/>
          <w:lang w:val="sr-Cyrl-CS"/>
        </w:rPr>
        <w:t>допунана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Плана детаљне регулације за подручје ски центра "Торник" („Службени лист Општине Чајетина“, бр. 5/2017</w:t>
      </w:r>
      <w:r w:rsidRPr="00593BA5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 и 13/2022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)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ru-RU"/>
        </w:rPr>
        <w:t>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Саставни део ове одлуке је графички приказ са границом обухвата измена и допуна Плана детаљне регулације. 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Члан 3.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Услови и смернице планских докумената вишег реда и ширег подручја и списак потребних подлога за план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1"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Плански основ за израду измена и допуна Плана детаљне регулације је:</w:t>
      </w:r>
      <w:r w:rsidRPr="00593BA5">
        <w:rPr>
          <w:rFonts w:ascii="Arial" w:eastAsia="Times New Roman" w:hAnsi="Arial" w:cs="Arial"/>
          <w:b/>
          <w:kern w:val="1"/>
          <w:sz w:val="24"/>
          <w:szCs w:val="24"/>
          <w:lang w:val="sr-Cyrl-CS"/>
        </w:rPr>
        <w:t xml:space="preserve"> </w:t>
      </w:r>
    </w:p>
    <w:p w:rsidR="00371A1B" w:rsidRPr="00593BA5" w:rsidRDefault="00371A1B" w:rsidP="00371A1B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План генералне регулације насељеног места Чајетина (седиште општине) са насељеним местом Златибор -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друга фаза („Службени лист Општине Чајетина“, бр. 12/2013</w:t>
      </w:r>
      <w:r w:rsidRPr="00593BA5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и</w:t>
      </w:r>
      <w:r w:rsidRPr="00593BA5">
        <w:rPr>
          <w:rFonts w:ascii="Arial" w:eastAsia="Calibri" w:hAnsi="Arial" w:cs="Arial"/>
          <w:noProof/>
          <w:sz w:val="24"/>
          <w:szCs w:val="24"/>
        </w:rPr>
        <w:t xml:space="preserve"> 7/2019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)</w:t>
      </w:r>
    </w:p>
    <w:p w:rsidR="00371A1B" w:rsidRPr="00593BA5" w:rsidRDefault="00371A1B" w:rsidP="00371A1B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/>
        </w:rPr>
        <w:t xml:space="preserve">Просторни план Општине 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CS"/>
        </w:rPr>
        <w:t>Чајетина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CS"/>
        </w:rPr>
        <w:t xml:space="preserve"> („Службени лист Општине 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CS"/>
        </w:rPr>
        <w:t>Чајетина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CS"/>
        </w:rPr>
        <w:t>“ број 10/2010)</w:t>
      </w:r>
    </w:p>
    <w:p w:rsidR="00371A1B" w:rsidRPr="00593BA5" w:rsidRDefault="00371A1B" w:rsidP="00371A1B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0" w:lineRule="atLeas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proofErr w:type="spellStart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Просторно</w:t>
      </w:r>
      <w:proofErr w:type="spellEnd"/>
      <w:r w:rsidRPr="00593BA5">
        <w:rPr>
          <w:rFonts w:ascii="Arial" w:eastAsia="Times New Roman" w:hAnsi="Arial" w:cs="Arial"/>
          <w:bCs/>
          <w:sz w:val="24"/>
          <w:szCs w:val="24"/>
          <w:lang w:val="sr-Cyrl-RS"/>
        </w:rPr>
        <w:t>м</w:t>
      </w:r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план</w:t>
      </w:r>
      <w:proofErr w:type="spellEnd"/>
      <w:r w:rsidRPr="00593BA5">
        <w:rPr>
          <w:rFonts w:ascii="Arial" w:eastAsia="Times New Roman" w:hAnsi="Arial" w:cs="Arial"/>
          <w:bCs/>
          <w:sz w:val="24"/>
          <w:szCs w:val="24"/>
          <w:lang w:val="sr-Cyrl-RS"/>
        </w:rPr>
        <w:t>у</w:t>
      </w:r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подручја</w:t>
      </w:r>
      <w:proofErr w:type="spellEnd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посебне</w:t>
      </w:r>
      <w:proofErr w:type="spellEnd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намене</w:t>
      </w:r>
      <w:proofErr w:type="spellEnd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Парка</w:t>
      </w:r>
      <w:proofErr w:type="spellEnd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природе</w:t>
      </w:r>
      <w:proofErr w:type="spellEnd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„</w:t>
      </w:r>
      <w:proofErr w:type="spellStart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Златибор</w:t>
      </w:r>
      <w:proofErr w:type="spellEnd"/>
      <w:r w:rsidRPr="00593BA5">
        <w:rPr>
          <w:rFonts w:ascii="Arial" w:eastAsia="Times New Roman" w:hAnsi="Arial" w:cs="Arial"/>
          <w:bCs/>
          <w:sz w:val="24"/>
          <w:szCs w:val="24"/>
          <w:lang w:val="en-US"/>
        </w:rPr>
        <w:t>”</w:t>
      </w:r>
      <w:r w:rsidRPr="00593BA5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</w:t>
      </w:r>
      <w:r w:rsidRPr="00593BA5">
        <w:rPr>
          <w:rFonts w:ascii="Arial" w:eastAsia="Times New Roman" w:hAnsi="Arial" w:cs="Arial"/>
          <w:sz w:val="24"/>
          <w:szCs w:val="24"/>
          <w:lang w:val="sr-Cyrl-RS"/>
        </w:rPr>
        <w:t>(</w:t>
      </w:r>
      <w:r w:rsidRPr="00593BA5">
        <w:rPr>
          <w:rFonts w:ascii="Arial" w:eastAsia="Times New Roman" w:hAnsi="Arial" w:cs="Arial"/>
          <w:sz w:val="24"/>
          <w:szCs w:val="24"/>
          <w:lang w:val="en-US"/>
        </w:rPr>
        <w:t>"</w:t>
      </w:r>
      <w:proofErr w:type="spellStart"/>
      <w:r w:rsidRPr="00593BA5">
        <w:rPr>
          <w:rFonts w:ascii="Arial" w:eastAsia="Times New Roman" w:hAnsi="Arial" w:cs="Arial"/>
          <w:sz w:val="24"/>
          <w:szCs w:val="24"/>
          <w:lang w:val="en-US"/>
        </w:rPr>
        <w:t>Службени</w:t>
      </w:r>
      <w:proofErr w:type="spellEnd"/>
      <w:r w:rsidRPr="00593BA5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593BA5">
        <w:rPr>
          <w:rFonts w:ascii="Arial" w:eastAsia="Times New Roman" w:hAnsi="Arial" w:cs="Arial"/>
          <w:sz w:val="24"/>
          <w:szCs w:val="24"/>
          <w:lang w:val="en-US"/>
        </w:rPr>
        <w:t>гласник</w:t>
      </w:r>
      <w:proofErr w:type="spellEnd"/>
      <w:r w:rsidRPr="00593BA5">
        <w:rPr>
          <w:rFonts w:ascii="Arial" w:eastAsia="Times New Roman" w:hAnsi="Arial" w:cs="Arial"/>
          <w:sz w:val="24"/>
          <w:szCs w:val="24"/>
          <w:lang w:val="en-US"/>
        </w:rPr>
        <w:t xml:space="preserve"> РС", </w:t>
      </w:r>
      <w:proofErr w:type="spellStart"/>
      <w:r w:rsidRPr="00593BA5">
        <w:rPr>
          <w:rFonts w:ascii="Arial" w:eastAsia="Times New Roman" w:hAnsi="Arial" w:cs="Arial"/>
          <w:sz w:val="24"/>
          <w:szCs w:val="24"/>
          <w:lang w:val="en-US"/>
        </w:rPr>
        <w:t>број</w:t>
      </w:r>
      <w:proofErr w:type="spellEnd"/>
      <w:r w:rsidRPr="00593BA5">
        <w:rPr>
          <w:rFonts w:ascii="Arial" w:eastAsia="Times New Roman" w:hAnsi="Arial" w:cs="Arial"/>
          <w:sz w:val="24"/>
          <w:szCs w:val="24"/>
          <w:lang w:val="en-US"/>
        </w:rPr>
        <w:t xml:space="preserve"> 2 </w:t>
      </w:r>
      <w:proofErr w:type="spellStart"/>
      <w:r w:rsidRPr="00593BA5">
        <w:rPr>
          <w:rFonts w:ascii="Arial" w:eastAsia="Times New Roman" w:hAnsi="Arial" w:cs="Arial"/>
          <w:sz w:val="24"/>
          <w:szCs w:val="24"/>
          <w:lang w:val="en-US"/>
        </w:rPr>
        <w:t>од</w:t>
      </w:r>
      <w:proofErr w:type="spellEnd"/>
      <w:r w:rsidRPr="00593BA5">
        <w:rPr>
          <w:rFonts w:ascii="Arial" w:eastAsia="Times New Roman" w:hAnsi="Arial" w:cs="Arial"/>
          <w:sz w:val="24"/>
          <w:szCs w:val="24"/>
          <w:lang w:val="en-US"/>
        </w:rPr>
        <w:t xml:space="preserve"> 15. </w:t>
      </w:r>
      <w:proofErr w:type="spellStart"/>
      <w:r w:rsidRPr="00593BA5">
        <w:rPr>
          <w:rFonts w:ascii="Arial" w:eastAsia="Times New Roman" w:hAnsi="Arial" w:cs="Arial"/>
          <w:sz w:val="24"/>
          <w:szCs w:val="24"/>
          <w:lang w:val="en-US"/>
        </w:rPr>
        <w:t>јануара</w:t>
      </w:r>
      <w:proofErr w:type="spellEnd"/>
      <w:r w:rsidRPr="00593BA5">
        <w:rPr>
          <w:rFonts w:ascii="Arial" w:eastAsia="Times New Roman" w:hAnsi="Arial" w:cs="Arial"/>
          <w:sz w:val="24"/>
          <w:szCs w:val="24"/>
          <w:lang w:val="en-US"/>
        </w:rPr>
        <w:t xml:space="preserve"> 2020</w:t>
      </w:r>
      <w:r w:rsidRPr="00593BA5">
        <w:rPr>
          <w:rFonts w:ascii="Arial" w:eastAsia="Times New Roman" w:hAnsi="Arial" w:cs="Arial"/>
          <w:sz w:val="24"/>
          <w:szCs w:val="24"/>
          <w:lang w:val="sr-Cyrl-RS"/>
        </w:rPr>
        <w:t>)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За потребе измена и допуна дела Плана детаљне регулације, користиће се дигитална катастарска подлога добијена од Републичког геодетског завода - Служба за катастар непокретности 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, и катастарско топографски снимак.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4.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Начела планирања, коришћења, уређења и заштите простора из важеће планске документације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С обзиром да је предмет обраде у Плану детаљне регулације простор који је једним делом прилагођен потребама 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ски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центра, даљи развој подразумева првенствено функционалне организације како би се задовољиле потребе 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потребе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корисника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  <w:t>Члан  5.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Визија и циљ израде измена и допуна плана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sz w:val="24"/>
          <w:szCs w:val="24"/>
          <w:lang w:val="sr-Cyrl-RS"/>
        </w:rPr>
        <w:t xml:space="preserve">Циљ израде измена и допуна Плана јесте редефинисање општих и посебних правила уређења и грађења, отклањање уочених техничких грешака, проширење смештајних капацитета, увођење нових </w:t>
      </w:r>
      <w:proofErr w:type="spellStart"/>
      <w:r w:rsidRPr="00593BA5">
        <w:rPr>
          <w:rFonts w:ascii="Arial" w:eastAsia="Times New Roman" w:hAnsi="Arial" w:cs="Arial"/>
          <w:sz w:val="24"/>
          <w:szCs w:val="24"/>
          <w:lang w:val="sr-Cyrl-RS"/>
        </w:rPr>
        <w:t>ски</w:t>
      </w:r>
      <w:proofErr w:type="spellEnd"/>
      <w:r w:rsidRPr="00593BA5">
        <w:rPr>
          <w:rFonts w:ascii="Arial" w:eastAsia="Times New Roman" w:hAnsi="Arial" w:cs="Arial"/>
          <w:sz w:val="24"/>
          <w:szCs w:val="24"/>
          <w:lang w:val="sr-Cyrl-RS"/>
        </w:rPr>
        <w:t xml:space="preserve"> стаза, измена саобраћајног решења и слично.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  <w:t>Члан 6.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К</w:t>
      </w:r>
      <w:proofErr w:type="spellStart"/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  <w:t>онцептуални</w:t>
      </w:r>
      <w:proofErr w:type="spellEnd"/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  <w:t xml:space="preserve"> оквир планирања, са предлогом основних намена простора и коришћења земљишта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Изменама и допунама дела Плана детаљне регулације додатно ће се разрадити простор који је већ дефинисан </w:t>
      </w:r>
      <w:r w:rsidRPr="00593BA5">
        <w:rPr>
          <w:rFonts w:ascii="Arial" w:eastAsia="Calibri" w:hAnsi="Arial" w:cs="Arial"/>
          <w:kern w:val="1"/>
          <w:sz w:val="24"/>
          <w:szCs w:val="24"/>
          <w:lang w:val="en-US"/>
        </w:rPr>
        <w:t>П</w:t>
      </w:r>
      <w:r w:rsidRPr="00593BA5">
        <w:rPr>
          <w:rFonts w:ascii="Arial" w:eastAsia="Calibri" w:hAnsi="Arial" w:cs="Arial"/>
          <w:kern w:val="1"/>
          <w:sz w:val="24"/>
          <w:szCs w:val="24"/>
          <w:lang w:val="sr-Cyrl-RS"/>
        </w:rPr>
        <w:t xml:space="preserve">ланом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детаљне регулације за подручје ски центра „Торник“ („Службени лист Општине Чајетина“, бр. 5/2017)</w:t>
      </w:r>
      <w:r w:rsidRPr="00593BA5">
        <w:rPr>
          <w:rFonts w:ascii="Arial" w:eastAsia="Times New Roman" w:hAnsi="Arial" w:cs="Arial"/>
          <w:noProof/>
          <w:kern w:val="1"/>
          <w:sz w:val="24"/>
          <w:szCs w:val="24"/>
          <w:lang w:val="sr-Cyrl-RS"/>
        </w:rPr>
        <w:t xml:space="preserve"> и Планом генералне регулације насељеног места Чајетина (седиште општине) са насељеним местом Златибор –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друга фаза („Службени лист Општине Чајетина“, бр. 12/2013</w:t>
      </w:r>
      <w:r w:rsidRPr="00593BA5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и</w:t>
      </w:r>
      <w:r w:rsidRPr="00593BA5">
        <w:rPr>
          <w:rFonts w:ascii="Arial" w:eastAsia="Calibri" w:hAnsi="Arial" w:cs="Arial"/>
          <w:noProof/>
          <w:sz w:val="24"/>
          <w:szCs w:val="24"/>
        </w:rPr>
        <w:t xml:space="preserve"> 7/2019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).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CS" w:eastAsia="ar-SA"/>
        </w:rPr>
        <w:t>Члан 7.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Начин финансирања израде измена и допуна планског документа, назив носиоца израде и рок за израду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0" w:lineRule="atLeast"/>
        <w:ind w:firstLine="709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Средства за израду измена и допуна Плана детаљне регулације обезбедиће 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>ЈП</w:t>
      </w:r>
      <w:r w:rsidRPr="00593BA5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>"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>Скијалишта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 Србије"</w:t>
      </w:r>
      <w:r w:rsidRPr="00593BA5">
        <w:rPr>
          <w:rFonts w:ascii="Arial" w:eastAsia="Times New Roman" w:hAnsi="Arial" w:cs="Arial"/>
          <w:kern w:val="1"/>
          <w:sz w:val="24"/>
          <w:szCs w:val="24"/>
          <w:lang w:eastAsia="ar-SA"/>
        </w:rPr>
        <w:t>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Носилац израде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  <w:t xml:space="preserve"> плана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 xml:space="preserve"> је Општинска управа 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Чајетина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Рок за израду измена и допуна Плана детаљне регулације је 12 месеци од дана доношења Одлуке о</w:t>
      </w:r>
      <w:r w:rsidRPr="00593BA5">
        <w:rPr>
          <w:rFonts w:ascii="Arial" w:eastAsia="Times New Roman" w:hAnsi="Arial" w:cs="Arial"/>
          <w:sz w:val="24"/>
          <w:szCs w:val="24"/>
          <w:lang w:val="sr-Cyrl-CS"/>
        </w:rPr>
        <w:t xml:space="preserve"> изменама и допунама 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>Плана детаљне регулације за подручје ски центра "Торник".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noProof/>
          <w:sz w:val="24"/>
          <w:szCs w:val="24"/>
          <w:lang w:val="sr-Cyrl-R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bCs/>
          <w:noProof/>
          <w:sz w:val="24"/>
          <w:szCs w:val="24"/>
          <w:lang w:val="sr-Cyrl-RS"/>
        </w:rPr>
      </w:pPr>
      <w:r w:rsidRPr="00593BA5">
        <w:rPr>
          <w:rFonts w:ascii="Arial" w:eastAsia="Calibri" w:hAnsi="Arial" w:cs="Arial"/>
          <w:b/>
          <w:bCs/>
          <w:noProof/>
          <w:sz w:val="24"/>
          <w:szCs w:val="24"/>
          <w:lang w:val="sr-Cyrl-RS"/>
        </w:rPr>
        <w:t>Члан 8.</w:t>
      </w:r>
      <w:r w:rsidRPr="00593BA5">
        <w:rPr>
          <w:rFonts w:ascii="Arial" w:eastAsia="Calibri" w:hAnsi="Arial" w:cs="Arial"/>
          <w:noProof/>
          <w:sz w:val="24"/>
          <w:szCs w:val="24"/>
          <w:lang w:val="sr-Cyrl-RS"/>
        </w:rPr>
        <w:t xml:space="preserve"> 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kern w:val="1"/>
          <w:sz w:val="24"/>
          <w:szCs w:val="24"/>
          <w:lang w:val="sr-Cyrl-RS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  <w:t>Место и начин обављања јавног увида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ru-RU"/>
        </w:rPr>
        <w:t>Носилац израде измена и допуна Плана након доношења ове Одлуке организује рани јавни увид у складу са чланом 45а. Закона о планирању и изградњи, који се оглашава у средствима јавног информисања и у електронском облику на интернет страници општине Чајетина и на интернет страници Општине Чајетина  и траје 15 дана. Рани јавни увид почиње даном оглашавања.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ru-RU"/>
        </w:rPr>
        <w:t>Након обављене стручне контроле Нацрта плана од стране Комисије за планове, у складу са чланом 49.Закона о планирању и изградњи, План се упућује на јавни увид у трајању од 30 дана, који се оглашава у дневном и локалном листу.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ru-RU"/>
        </w:rPr>
        <w:t>Подаци о месту, начину и времену излагања нацрта Плана на јавни увид огласиће се у дневном и локалном листу.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ru-RU"/>
        </w:rPr>
        <w:t>О излагању Плана на јавни увид стара се носилац израде.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ru-RU"/>
        </w:rPr>
        <w:t>Члан 9.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FF0000"/>
          <w:kern w:val="1"/>
          <w:sz w:val="24"/>
          <w:szCs w:val="24"/>
          <w:lang w:val="sr-Cyrl-CS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  <w:t>Остали елементи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За потребе израде измена и допуна дела Плана детаљне регулације, не приступа се изради Стратешке процене утицаја на животну средину, на основу претходно обављеног поступка о одлучивању, сходно Закону о стратешкој процени утицаја на животну средину (“Службени гласник РС”, број 135/2004 и 88/2010).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Измене и допуне Плана детаљне регулације израдиће се у четири (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  <w:t>4</w:t>
      </w:r>
      <w:r w:rsidRPr="00593BA5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) истоветих примерка у штампаном (аналогном) и два (2) истоветна примерка у дигиталном облику. 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CS" w:eastAsia="ar-SA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>Члан 10.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RS"/>
        </w:rPr>
        <w:tab/>
        <w:t xml:space="preserve">Ова одлука ступа на снагу осмог дана од дана објављивања у ''Службеном листу општине </w:t>
      </w:r>
      <w:proofErr w:type="spellStart"/>
      <w:r w:rsidRPr="00593BA5">
        <w:rPr>
          <w:rFonts w:ascii="Arial" w:eastAsia="Times New Roman" w:hAnsi="Arial" w:cs="Arial"/>
          <w:kern w:val="1"/>
          <w:sz w:val="24"/>
          <w:szCs w:val="24"/>
          <w:lang w:val="sr-Cyrl-RS"/>
        </w:rPr>
        <w:t>Чајетина</w:t>
      </w:r>
      <w:proofErr w:type="spellEnd"/>
      <w:r w:rsidRPr="00593BA5">
        <w:rPr>
          <w:rFonts w:ascii="Arial" w:eastAsia="Times New Roman" w:hAnsi="Arial" w:cs="Arial"/>
          <w:kern w:val="1"/>
          <w:sz w:val="24"/>
          <w:szCs w:val="24"/>
          <w:lang w:val="sr-Cyrl-RS"/>
        </w:rPr>
        <w:t>'' .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en-U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8"/>
          <w:szCs w:val="28"/>
          <w:lang w:val="sr-Cyrl-RS"/>
        </w:rPr>
      </w:pPr>
      <w:r w:rsidRPr="00593BA5">
        <w:rPr>
          <w:rFonts w:ascii="Arial" w:eastAsia="Times New Roman" w:hAnsi="Arial" w:cs="Arial"/>
          <w:b/>
          <w:bCs/>
          <w:kern w:val="1"/>
          <w:sz w:val="28"/>
          <w:szCs w:val="28"/>
          <w:lang w:val="sr-Cyrl-RS"/>
        </w:rPr>
        <w:t>СКУПШТИНА ОПШТИНЕ ЧАЈТЕИНА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>Број: 02-26/2023- 01 од 09. марта  2023.године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rPr>
          <w:rFonts w:ascii="Arial" w:eastAsia="Times New Roman" w:hAnsi="Arial" w:cs="Arial"/>
          <w:kern w:val="1"/>
          <w:sz w:val="24"/>
          <w:szCs w:val="24"/>
          <w:lang w:val="sr-Cyrl-RS"/>
        </w:rPr>
      </w:pP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                                                            </w:t>
      </w: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>ПРЕДСЕДНИК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b/>
          <w:bCs/>
          <w:kern w:val="1"/>
          <w:sz w:val="24"/>
          <w:szCs w:val="24"/>
          <w:lang w:val="sr-Cyrl-RS"/>
        </w:rPr>
        <w:t xml:space="preserve">                                                           СКУПШТИНЕ   ОПШТИНЕ,</w:t>
      </w:r>
    </w:p>
    <w:p w:rsidR="00371A1B" w:rsidRPr="00593BA5" w:rsidRDefault="00371A1B" w:rsidP="00371A1B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i/>
          <w:iCs/>
          <w:kern w:val="1"/>
          <w:sz w:val="24"/>
          <w:szCs w:val="24"/>
          <w:lang w:val="sr-Cyrl-RS"/>
        </w:rPr>
      </w:pPr>
      <w:r w:rsidRPr="00593BA5">
        <w:rPr>
          <w:rFonts w:ascii="Arial" w:eastAsia="Times New Roman" w:hAnsi="Arial" w:cs="Arial"/>
          <w:kern w:val="1"/>
          <w:sz w:val="24"/>
          <w:szCs w:val="24"/>
          <w:lang w:val="sr-Cyrl-RS"/>
        </w:rPr>
        <w:t xml:space="preserve">                                                         </w:t>
      </w:r>
      <w:r w:rsidRPr="00593BA5">
        <w:rPr>
          <w:rFonts w:ascii="Arial" w:eastAsia="Times New Roman" w:hAnsi="Arial" w:cs="Arial"/>
          <w:i/>
          <w:iCs/>
          <w:kern w:val="1"/>
          <w:sz w:val="24"/>
          <w:szCs w:val="24"/>
          <w:lang w:val="sr-Cyrl-RS"/>
        </w:rPr>
        <w:t>Арсен Ђурић</w:t>
      </w:r>
    </w:p>
    <w:p w:rsidR="00655857" w:rsidRDefault="00655857">
      <w:bookmarkStart w:id="0" w:name="_GoBack"/>
      <w:bookmarkEnd w:id="0"/>
    </w:p>
    <w:sectPr w:rsidR="006558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C7E52"/>
    <w:multiLevelType w:val="hybridMultilevel"/>
    <w:tmpl w:val="EAFA23DC"/>
    <w:lvl w:ilvl="0" w:tplc="E2045896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A1B"/>
    <w:rsid w:val="00371A1B"/>
    <w:rsid w:val="0065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D3FB25-4EB3-45E4-AD22-4E314663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A1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1</cp:revision>
  <dcterms:created xsi:type="dcterms:W3CDTF">2023-08-03T08:10:00Z</dcterms:created>
  <dcterms:modified xsi:type="dcterms:W3CDTF">2023-08-03T08:11:00Z</dcterms:modified>
</cp:coreProperties>
</file>