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522A9E">
        <w:rPr>
          <w:rFonts w:ascii="Times New Roman" w:hAnsi="Times New Roman" w:cs="Times New Roman"/>
          <w:sz w:val="24"/>
          <w:szCs w:val="24"/>
          <w:lang w:val="en-US"/>
        </w:rPr>
        <w:t>4586/487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522A9E" w:rsidRPr="00522A9E">
        <w:rPr>
          <w:rFonts w:ascii="Times New Roman" w:hAnsi="Times New Roman" w:cs="Times New Roman"/>
          <w:sz w:val="24"/>
          <w:szCs w:val="24"/>
          <w:lang w:val="sr-Cyrl-CS"/>
        </w:rPr>
        <w:t>10.8.2022. године до 16.8.2022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522A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522A9E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C7102A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3532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ou</cp:lastModifiedBy>
  <cp:revision>2</cp:revision>
  <dcterms:created xsi:type="dcterms:W3CDTF">2022-08-03T12:55:00Z</dcterms:created>
  <dcterms:modified xsi:type="dcterms:W3CDTF">2022-08-03T12:55:00Z</dcterms:modified>
</cp:coreProperties>
</file>