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578" w:rsidRPr="00A92F8B" w:rsidRDefault="00565578" w:rsidP="00565578">
      <w:pPr>
        <w:numPr>
          <w:ilvl w:val="0"/>
          <w:numId w:val="8"/>
        </w:numPr>
        <w:suppressAutoHyphens/>
        <w:autoSpaceDE/>
        <w:autoSpaceDN/>
        <w:ind w:firstLine="567"/>
        <w:jc w:val="both"/>
        <w:rPr>
          <w:rFonts w:ascii="Arial" w:hAnsi="Arial" w:cs="Arial"/>
          <w:bCs/>
          <w:kern w:val="2"/>
          <w:sz w:val="24"/>
          <w:szCs w:val="24"/>
          <w:lang w:eastAsia="ar-SA"/>
        </w:rPr>
      </w:pPr>
      <w:r w:rsidRPr="00A92F8B">
        <w:rPr>
          <w:rFonts w:ascii="Arial" w:hAnsi="Arial" w:cs="Arial"/>
          <w:bCs/>
          <w:kern w:val="2"/>
          <w:sz w:val="24"/>
          <w:szCs w:val="24"/>
          <w:lang w:eastAsia="ar-SA"/>
        </w:rPr>
        <w:t xml:space="preserve">На основу члана </w:t>
      </w:r>
      <w:r w:rsidRPr="00A92F8B">
        <w:rPr>
          <w:rFonts w:ascii="Arial" w:hAnsi="Arial" w:cs="Arial"/>
          <w:bCs/>
          <w:kern w:val="2"/>
          <w:sz w:val="24"/>
          <w:szCs w:val="24"/>
          <w:lang w:val="sr-Cyrl-RS" w:eastAsia="ar-SA"/>
        </w:rPr>
        <w:t xml:space="preserve">30., члана </w:t>
      </w:r>
      <w:r w:rsidRPr="00A92F8B">
        <w:rPr>
          <w:rFonts w:ascii="Arial" w:hAnsi="Arial" w:cs="Arial"/>
          <w:bCs/>
          <w:kern w:val="2"/>
          <w:sz w:val="24"/>
          <w:szCs w:val="24"/>
          <w:lang w:eastAsia="ar-SA"/>
        </w:rPr>
        <w:t>27. ст. 10.</w:t>
      </w:r>
      <w:r w:rsidRPr="00A92F8B">
        <w:rPr>
          <w:rFonts w:ascii="Arial" w:hAnsi="Arial" w:cs="Arial"/>
          <w:bCs/>
          <w:kern w:val="2"/>
          <w:sz w:val="24"/>
          <w:szCs w:val="24"/>
          <w:lang w:val="sr-Cyrl-CS" w:eastAsia="ar-SA"/>
        </w:rPr>
        <w:t xml:space="preserve"> и члана 29. ст. 4</w:t>
      </w:r>
      <w:r w:rsidRPr="00A92F8B">
        <w:rPr>
          <w:rFonts w:ascii="Arial" w:hAnsi="Arial" w:cs="Arial"/>
          <w:bCs/>
          <w:kern w:val="2"/>
          <w:sz w:val="24"/>
          <w:szCs w:val="24"/>
          <w:lang w:eastAsia="ar-SA"/>
        </w:rPr>
        <w:t xml:space="preserve"> Закона о јавној својини („Службени гласник РС“, број 72/2011</w:t>
      </w:r>
      <w:r w:rsidRPr="00A92F8B">
        <w:rPr>
          <w:rFonts w:ascii="Arial" w:hAnsi="Arial" w:cs="Arial"/>
          <w:bCs/>
          <w:kern w:val="2"/>
          <w:sz w:val="24"/>
          <w:szCs w:val="24"/>
          <w:lang w:val="sr-Cyrl-CS" w:eastAsia="ar-SA"/>
        </w:rPr>
        <w:t xml:space="preserve"> и 88/2013</w:t>
      </w:r>
      <w:r w:rsidRPr="00A92F8B">
        <w:rPr>
          <w:rFonts w:ascii="Arial" w:hAnsi="Arial" w:cs="Arial"/>
          <w:bCs/>
          <w:kern w:val="2"/>
          <w:sz w:val="24"/>
          <w:szCs w:val="24"/>
          <w:lang w:eastAsia="ar-SA"/>
        </w:rPr>
        <w:t>)</w:t>
      </w:r>
      <w:r w:rsidRPr="00A92F8B">
        <w:rPr>
          <w:rFonts w:ascii="Arial" w:hAnsi="Arial" w:cs="Arial"/>
          <w:bCs/>
          <w:kern w:val="2"/>
          <w:sz w:val="24"/>
          <w:szCs w:val="24"/>
          <w:lang w:val="sr-Cyrl-RS" w:eastAsia="ar-SA"/>
        </w:rPr>
        <w:t xml:space="preserve">, члана  </w:t>
      </w:r>
      <w:r w:rsidRPr="00A92F8B">
        <w:rPr>
          <w:rFonts w:ascii="Arial" w:hAnsi="Arial" w:cs="Arial"/>
          <w:kern w:val="2"/>
          <w:sz w:val="24"/>
          <w:szCs w:val="24"/>
          <w:lang w:val="sr-Cyrl-RS" w:eastAsia="hi-IN" w:bidi="hi-IN"/>
        </w:rPr>
        <w:t>99.став 13,14,и 20, у вези са чланом 100.ст.1 т.2 Закона о планирању и изградњи („Сл</w:t>
      </w:r>
      <w:r>
        <w:rPr>
          <w:rFonts w:ascii="Arial" w:hAnsi="Arial" w:cs="Arial"/>
          <w:kern w:val="2"/>
          <w:sz w:val="24"/>
          <w:szCs w:val="24"/>
          <w:lang w:val="sr-Cyrl-RS" w:eastAsia="hi-IN" w:bidi="hi-IN"/>
        </w:rPr>
        <w:t xml:space="preserve">.гласник РС“ </w:t>
      </w:r>
      <w:r w:rsidRPr="00A92F8B">
        <w:rPr>
          <w:rFonts w:ascii="Arial" w:hAnsi="Arial" w:cs="Arial"/>
          <w:kern w:val="2"/>
          <w:sz w:val="24"/>
          <w:szCs w:val="24"/>
          <w:lang w:val="sr-Cyrl-RS" w:eastAsia="hi-IN" w:bidi="hi-IN"/>
        </w:rPr>
        <w:t xml:space="preserve">,бр.72/2009,81/2009 – исправка,64/2010 – одлука УС,24/2011,121/2012,42/2013 – одлука УС, 50/2013 – одлука УС, 98/2013 – одлука УС и 132/2014, 145/2014,83/2018, 31/2019, 37/2019 и 9/2020) </w:t>
      </w:r>
      <w:r w:rsidRPr="00A92F8B">
        <w:rPr>
          <w:rFonts w:ascii="Arial" w:hAnsi="Arial" w:cs="Arial"/>
          <w:bCs/>
          <w:kern w:val="2"/>
          <w:sz w:val="24"/>
          <w:szCs w:val="24"/>
          <w:lang w:eastAsia="ar-SA"/>
        </w:rPr>
        <w:t xml:space="preserve">  и члана 40.Статута општине Чајетина ( „Службени лист општине Чајетина“, број </w:t>
      </w:r>
      <w:r w:rsidRPr="00A92F8B">
        <w:rPr>
          <w:rFonts w:ascii="Arial" w:hAnsi="Arial" w:cs="Arial"/>
          <w:bCs/>
          <w:kern w:val="2"/>
          <w:sz w:val="24"/>
          <w:szCs w:val="24"/>
          <w:lang w:val="sr-Cyrl-RS" w:eastAsia="ar-SA"/>
        </w:rPr>
        <w:t>2</w:t>
      </w:r>
      <w:r w:rsidRPr="00A92F8B">
        <w:rPr>
          <w:rFonts w:ascii="Arial" w:hAnsi="Arial" w:cs="Arial"/>
          <w:bCs/>
          <w:kern w:val="2"/>
          <w:sz w:val="24"/>
          <w:szCs w:val="24"/>
          <w:lang w:eastAsia="ar-SA"/>
        </w:rPr>
        <w:t>/20</w:t>
      </w:r>
      <w:r w:rsidRPr="00A92F8B">
        <w:rPr>
          <w:rFonts w:ascii="Arial" w:hAnsi="Arial" w:cs="Arial"/>
          <w:bCs/>
          <w:kern w:val="2"/>
          <w:sz w:val="24"/>
          <w:szCs w:val="24"/>
          <w:lang w:val="sr-Cyrl-RS" w:eastAsia="ar-SA"/>
        </w:rPr>
        <w:t>19</w:t>
      </w:r>
      <w:r w:rsidRPr="00A92F8B">
        <w:rPr>
          <w:rFonts w:ascii="Arial" w:hAnsi="Arial" w:cs="Arial"/>
          <w:bCs/>
          <w:kern w:val="2"/>
          <w:sz w:val="24"/>
          <w:szCs w:val="24"/>
          <w:lang w:eastAsia="ar-SA"/>
        </w:rPr>
        <w:t>), Скупштина општине Чајетина, на седници од</w:t>
      </w:r>
      <w:r w:rsidRPr="00A92F8B">
        <w:rPr>
          <w:rFonts w:ascii="Arial" w:hAnsi="Arial" w:cs="Arial"/>
          <w:bCs/>
          <w:kern w:val="2"/>
          <w:sz w:val="24"/>
          <w:szCs w:val="24"/>
          <w:lang w:val="sr-Cyrl-CS" w:eastAsia="ar-SA"/>
        </w:rPr>
        <w:t xml:space="preserve"> 04. јуна 2020 .</w:t>
      </w:r>
      <w:r w:rsidRPr="00A92F8B">
        <w:rPr>
          <w:rFonts w:ascii="Arial" w:hAnsi="Arial" w:cs="Arial"/>
          <w:bCs/>
          <w:kern w:val="2"/>
          <w:sz w:val="24"/>
          <w:szCs w:val="24"/>
          <w:lang w:eastAsia="ar-SA"/>
        </w:rPr>
        <w:t xml:space="preserve"> године, донела је </w:t>
      </w:r>
    </w:p>
    <w:p w:rsidR="00565578" w:rsidRPr="00A92F8B" w:rsidRDefault="00565578" w:rsidP="00565578">
      <w:pPr>
        <w:numPr>
          <w:ilvl w:val="0"/>
          <w:numId w:val="8"/>
        </w:numPr>
        <w:suppressAutoHyphens/>
        <w:autoSpaceDE/>
        <w:autoSpaceDN/>
        <w:rPr>
          <w:rFonts w:ascii="Arial" w:hAnsi="Arial" w:cs="Arial"/>
          <w:bCs/>
          <w:kern w:val="2"/>
          <w:sz w:val="24"/>
          <w:szCs w:val="24"/>
          <w:lang w:eastAsia="ar-SA"/>
        </w:rPr>
      </w:pPr>
    </w:p>
    <w:p w:rsidR="00565578" w:rsidRPr="00A92F8B" w:rsidRDefault="00565578" w:rsidP="00565578">
      <w:pPr>
        <w:numPr>
          <w:ilvl w:val="0"/>
          <w:numId w:val="8"/>
        </w:numPr>
        <w:suppressAutoHyphens/>
        <w:autoSpaceDE/>
        <w:autoSpaceDN/>
        <w:jc w:val="center"/>
        <w:rPr>
          <w:rFonts w:ascii="Arial" w:hAnsi="Arial" w:cs="Arial"/>
          <w:b/>
          <w:bCs/>
          <w:kern w:val="2"/>
          <w:sz w:val="24"/>
          <w:szCs w:val="24"/>
          <w:lang w:eastAsia="ar-SA"/>
        </w:rPr>
      </w:pPr>
      <w:r w:rsidRPr="00A92F8B">
        <w:rPr>
          <w:rFonts w:ascii="Arial" w:hAnsi="Arial" w:cs="Arial"/>
          <w:b/>
          <w:bCs/>
          <w:kern w:val="2"/>
          <w:sz w:val="24"/>
          <w:szCs w:val="24"/>
          <w:lang w:eastAsia="ar-SA"/>
        </w:rPr>
        <w:t>О  Д  Л  У  К  У</w:t>
      </w:r>
    </w:p>
    <w:p w:rsidR="00565578" w:rsidRPr="00A92F8B" w:rsidRDefault="00565578" w:rsidP="00565578">
      <w:pPr>
        <w:numPr>
          <w:ilvl w:val="0"/>
          <w:numId w:val="8"/>
        </w:numPr>
        <w:suppressAutoHyphens/>
        <w:autoSpaceDE/>
        <w:autoSpaceDN/>
        <w:contextualSpacing/>
        <w:jc w:val="center"/>
        <w:rPr>
          <w:rFonts w:ascii="Arial" w:hAnsi="Arial" w:cs="Arial"/>
          <w:bCs/>
          <w:kern w:val="2"/>
          <w:sz w:val="24"/>
          <w:szCs w:val="24"/>
          <w:lang w:eastAsia="ar-SA"/>
        </w:rPr>
      </w:pPr>
      <w:r w:rsidRPr="00A92F8B">
        <w:rPr>
          <w:rFonts w:ascii="Arial" w:hAnsi="Arial" w:cs="Arial"/>
          <w:b/>
          <w:bCs/>
          <w:kern w:val="2"/>
          <w:sz w:val="24"/>
          <w:szCs w:val="24"/>
          <w:lang w:eastAsia="ar-SA"/>
        </w:rPr>
        <w:t xml:space="preserve">О </w:t>
      </w:r>
      <w:r w:rsidRPr="00A92F8B">
        <w:rPr>
          <w:rFonts w:ascii="Arial" w:hAnsi="Arial" w:cs="Arial"/>
          <w:b/>
          <w:bCs/>
          <w:kern w:val="2"/>
          <w:sz w:val="24"/>
          <w:szCs w:val="24"/>
          <w:lang w:val="sr-Cyrl-RS" w:eastAsia="ar-SA"/>
        </w:rPr>
        <w:t xml:space="preserve">ПРИБАВЉАЊУ И ОТУЂЕЊУ НЕПОКРЕТНОСТИ </w:t>
      </w:r>
      <w:r w:rsidRPr="00A92F8B">
        <w:rPr>
          <w:rFonts w:ascii="Arial" w:hAnsi="Arial" w:cs="Arial"/>
          <w:b/>
          <w:bCs/>
          <w:kern w:val="2"/>
          <w:sz w:val="24"/>
          <w:szCs w:val="24"/>
          <w:lang w:val="sr-Cyrl-CS" w:eastAsia="ar-SA"/>
        </w:rPr>
        <w:t>ИЗМЕЂУ ОПШТИНЕ ЧАЈЕТИНА ПРИВРЕДНОГ ДРУШТВА „З ИНВЕСТИНГ ТИМ“ДОО И ПАНТЕЛИЈЕ ДАНИЛОВИЋА</w:t>
      </w:r>
    </w:p>
    <w:p w:rsidR="00565578" w:rsidRPr="00A92F8B" w:rsidRDefault="00565578" w:rsidP="00565578">
      <w:pPr>
        <w:numPr>
          <w:ilvl w:val="0"/>
          <w:numId w:val="8"/>
        </w:numPr>
        <w:suppressAutoHyphens/>
        <w:autoSpaceDE/>
        <w:autoSpaceDN/>
        <w:contextualSpacing/>
        <w:jc w:val="center"/>
        <w:rPr>
          <w:rFonts w:ascii="Arial" w:hAnsi="Arial" w:cs="Arial"/>
          <w:bCs/>
          <w:kern w:val="2"/>
          <w:sz w:val="24"/>
          <w:szCs w:val="24"/>
          <w:lang w:eastAsia="ar-SA"/>
        </w:rPr>
      </w:pPr>
    </w:p>
    <w:p w:rsidR="00565578" w:rsidRPr="00A92F8B" w:rsidRDefault="00565578" w:rsidP="00565578">
      <w:pPr>
        <w:numPr>
          <w:ilvl w:val="0"/>
          <w:numId w:val="8"/>
        </w:numPr>
        <w:suppressAutoHyphens/>
        <w:autoSpaceDE/>
        <w:autoSpaceDN/>
        <w:contextualSpacing/>
        <w:jc w:val="both"/>
        <w:rPr>
          <w:rFonts w:ascii="Arial" w:hAnsi="Arial" w:cs="Arial"/>
          <w:b/>
          <w:bCs/>
          <w:color w:val="FF0000"/>
          <w:kern w:val="2"/>
          <w:sz w:val="24"/>
          <w:szCs w:val="24"/>
          <w:lang w:val="sr-Cyrl-CS" w:eastAsia="ar-SA"/>
        </w:rPr>
      </w:pPr>
    </w:p>
    <w:p w:rsidR="00565578" w:rsidRPr="00A92F8B" w:rsidRDefault="00565578" w:rsidP="00565578">
      <w:pPr>
        <w:suppressAutoHyphens/>
        <w:ind w:firstLine="567"/>
        <w:jc w:val="both"/>
        <w:rPr>
          <w:rFonts w:ascii="Arial" w:hAnsi="Arial" w:cs="Arial"/>
          <w:bCs/>
          <w:kern w:val="2"/>
          <w:sz w:val="24"/>
          <w:szCs w:val="24"/>
          <w:lang w:val="sr-Cyrl-RS" w:eastAsia="ar-SA"/>
        </w:rPr>
      </w:pPr>
      <w:r w:rsidRPr="00A92F8B">
        <w:rPr>
          <w:rFonts w:ascii="Arial" w:hAnsi="Arial" w:cs="Arial"/>
          <w:b/>
          <w:bCs/>
          <w:kern w:val="2"/>
          <w:sz w:val="24"/>
          <w:szCs w:val="24"/>
          <w:lang w:val="sr-Cyrl-RS" w:eastAsia="ar-SA"/>
        </w:rPr>
        <w:t>1.ПРИБАВЉА СЕ</w:t>
      </w:r>
      <w:r w:rsidRPr="00A92F8B">
        <w:rPr>
          <w:rFonts w:ascii="Arial" w:hAnsi="Arial" w:cs="Arial"/>
          <w:bCs/>
          <w:kern w:val="2"/>
          <w:sz w:val="24"/>
          <w:szCs w:val="24"/>
          <w:lang w:val="sr-Cyrl-RS" w:eastAsia="ar-SA"/>
        </w:rPr>
        <w:t xml:space="preserve"> у јавну својину Општине Чајетина НЕПОСРЕДНОМ ПОГОДБОМ ПУТЕМ РАЗМЕНЕ грађевинско земљиште и то:</w:t>
      </w:r>
    </w:p>
    <w:p w:rsidR="00565578" w:rsidRPr="00A92F8B" w:rsidRDefault="00565578" w:rsidP="00565578">
      <w:pPr>
        <w:suppressAutoHyphens/>
        <w:ind w:firstLine="567"/>
        <w:jc w:val="both"/>
        <w:rPr>
          <w:rFonts w:ascii="Arial" w:hAnsi="Arial" w:cs="Arial"/>
          <w:bCs/>
          <w:kern w:val="2"/>
          <w:sz w:val="24"/>
          <w:szCs w:val="24"/>
          <w:lang w:val="sr-Cyrl-RS" w:eastAsia="ar-SA"/>
        </w:rPr>
      </w:pPr>
      <w:r w:rsidRPr="00A92F8B">
        <w:rPr>
          <w:rFonts w:ascii="Arial" w:hAnsi="Arial" w:cs="Arial"/>
          <w:bCs/>
          <w:kern w:val="2"/>
          <w:sz w:val="24"/>
          <w:szCs w:val="24"/>
          <w:lang w:val="sr-Cyrl-RS" w:eastAsia="ar-SA"/>
        </w:rPr>
        <w:t xml:space="preserve">део кат.парцеле 4577/197 КО Чајетина, површине 161м2 у оквиру АГТ :5,6,7,8,9,17 у својини привредног друштва : „З инвестинг тим доо“ из Новог Сада, </w:t>
      </w:r>
      <w:r w:rsidRPr="00A92F8B">
        <w:rPr>
          <w:rFonts w:ascii="Arial" w:hAnsi="Arial" w:cs="Arial"/>
          <w:b/>
          <w:bCs/>
          <w:kern w:val="2"/>
          <w:sz w:val="24"/>
          <w:szCs w:val="24"/>
          <w:lang w:val="sr-Cyrl-RS" w:eastAsia="ar-SA"/>
        </w:rPr>
        <w:t>ЗА КОЈИ СЕ У РАЗМЕНУ</w:t>
      </w:r>
      <w:r w:rsidRPr="00A92F8B">
        <w:rPr>
          <w:rFonts w:ascii="Arial" w:hAnsi="Arial" w:cs="Arial"/>
          <w:bCs/>
          <w:kern w:val="2"/>
          <w:sz w:val="24"/>
          <w:szCs w:val="24"/>
          <w:lang w:val="sr-Cyrl-RS" w:eastAsia="ar-SA"/>
        </w:rPr>
        <w:t xml:space="preserve"> </w:t>
      </w:r>
      <w:r w:rsidRPr="00A92F8B">
        <w:rPr>
          <w:rFonts w:ascii="Arial" w:hAnsi="Arial" w:cs="Arial"/>
          <w:b/>
          <w:bCs/>
          <w:kern w:val="2"/>
          <w:sz w:val="24"/>
          <w:szCs w:val="24"/>
          <w:lang w:val="sr-Cyrl-RS" w:eastAsia="ar-SA"/>
        </w:rPr>
        <w:t>БЕЗ НАКНАДЕ</w:t>
      </w:r>
      <w:r w:rsidRPr="00A92F8B">
        <w:rPr>
          <w:rFonts w:ascii="Arial" w:hAnsi="Arial" w:cs="Arial"/>
          <w:bCs/>
          <w:kern w:val="2"/>
          <w:sz w:val="24"/>
          <w:szCs w:val="24"/>
          <w:lang w:val="sr-Cyrl-RS" w:eastAsia="ar-SA"/>
        </w:rPr>
        <w:t xml:space="preserve"> </w:t>
      </w:r>
      <w:r w:rsidRPr="00A92F8B">
        <w:rPr>
          <w:rFonts w:ascii="Arial" w:hAnsi="Arial" w:cs="Arial"/>
          <w:b/>
          <w:bCs/>
          <w:kern w:val="2"/>
          <w:sz w:val="24"/>
          <w:szCs w:val="24"/>
          <w:lang w:val="sr-Cyrl-RS" w:eastAsia="ar-SA"/>
        </w:rPr>
        <w:t>ОТУЂУЈЕ</w:t>
      </w:r>
      <w:r w:rsidRPr="00A92F8B">
        <w:rPr>
          <w:rFonts w:ascii="Arial" w:hAnsi="Arial" w:cs="Arial"/>
          <w:bCs/>
          <w:kern w:val="2"/>
          <w:sz w:val="24"/>
          <w:szCs w:val="24"/>
          <w:lang w:val="sr-Cyrl-RS" w:eastAsia="ar-SA"/>
        </w:rPr>
        <w:t xml:space="preserve"> из јавне својине Општине Чајетина део кат парцеле 4577/1 КО Чајетина, површине 161м2 у оквиру АГТ : 6,7,16,13,14,15  </w:t>
      </w:r>
      <w:r w:rsidRPr="00A92F8B">
        <w:rPr>
          <w:rFonts w:ascii="Arial" w:hAnsi="Arial" w:cs="Arial"/>
          <w:sz w:val="24"/>
          <w:szCs w:val="24"/>
          <w:lang w:val="sr-Cyrl-RS"/>
        </w:rPr>
        <w:t xml:space="preserve">чиме се формира нова кат.парцела означена као „ГП 1“ површине 1123 </w:t>
      </w:r>
      <w:r w:rsidRPr="00A92F8B">
        <w:rPr>
          <w:rFonts w:ascii="Arial" w:hAnsi="Arial" w:cs="Arial"/>
          <w:sz w:val="24"/>
          <w:szCs w:val="24"/>
          <w:lang w:val="de-DE"/>
        </w:rPr>
        <w:t>m</w:t>
      </w:r>
      <w:r w:rsidRPr="00A92F8B">
        <w:rPr>
          <w:rFonts w:ascii="Arial" w:hAnsi="Arial" w:cs="Arial"/>
          <w:sz w:val="24"/>
          <w:szCs w:val="24"/>
          <w:vertAlign w:val="superscript"/>
          <w:lang w:val="de-DE"/>
        </w:rPr>
        <w:t xml:space="preserve">2 </w:t>
      </w:r>
      <w:r w:rsidRPr="00A92F8B">
        <w:rPr>
          <w:rFonts w:ascii="Arial" w:hAnsi="Arial" w:cs="Arial"/>
          <w:sz w:val="24"/>
          <w:szCs w:val="24"/>
          <w:vertAlign w:val="superscript"/>
          <w:lang w:val="sr-Cyrl-RS"/>
        </w:rPr>
        <w:t xml:space="preserve"> </w:t>
      </w:r>
      <w:r w:rsidRPr="00A92F8B">
        <w:rPr>
          <w:rFonts w:ascii="Arial" w:hAnsi="Arial" w:cs="Arial"/>
          <w:sz w:val="24"/>
          <w:szCs w:val="24"/>
          <w:lang w:val="sr-Cyrl-RS"/>
        </w:rPr>
        <w:t>,</w:t>
      </w:r>
      <w:r w:rsidRPr="00A92F8B">
        <w:rPr>
          <w:rFonts w:ascii="Arial" w:hAnsi="Arial" w:cs="Arial"/>
          <w:sz w:val="24"/>
          <w:szCs w:val="24"/>
          <w:lang w:val="de-DE"/>
        </w:rPr>
        <w:t xml:space="preserve"> </w:t>
      </w:r>
      <w:r w:rsidRPr="00A92F8B">
        <w:rPr>
          <w:rFonts w:ascii="Arial" w:hAnsi="Arial" w:cs="Arial"/>
          <w:sz w:val="24"/>
          <w:szCs w:val="24"/>
          <w:lang w:val="sr-Cyrl-RS"/>
        </w:rPr>
        <w:t>у оквиру АГТ 10,11,12,13,14,15,6,7,8,9,10 према пројекту препарцелације кат.парцела бр. 457</w:t>
      </w:r>
      <w:r w:rsidRPr="00A92F8B">
        <w:rPr>
          <w:rFonts w:ascii="Arial" w:hAnsi="Arial" w:cs="Arial"/>
          <w:sz w:val="24"/>
          <w:szCs w:val="24"/>
          <w:lang w:val="de-DE"/>
        </w:rPr>
        <w:t>7/</w:t>
      </w:r>
      <w:r w:rsidRPr="00A92F8B">
        <w:rPr>
          <w:rFonts w:ascii="Arial" w:hAnsi="Arial" w:cs="Arial"/>
          <w:sz w:val="24"/>
          <w:szCs w:val="24"/>
          <w:lang w:val="sr-Cyrl-RS"/>
        </w:rPr>
        <w:t>197,4577/206</w:t>
      </w:r>
      <w:r w:rsidRPr="00A92F8B">
        <w:rPr>
          <w:rFonts w:ascii="Arial" w:hAnsi="Arial" w:cs="Arial"/>
          <w:sz w:val="24"/>
          <w:szCs w:val="24"/>
          <w:lang w:val="de-DE"/>
        </w:rPr>
        <w:t xml:space="preserve"> </w:t>
      </w:r>
      <w:r w:rsidRPr="00A92F8B">
        <w:rPr>
          <w:rFonts w:ascii="Arial" w:hAnsi="Arial" w:cs="Arial"/>
          <w:sz w:val="24"/>
          <w:szCs w:val="24"/>
          <w:lang w:val="sr-Cyrl-RS"/>
        </w:rPr>
        <w:t>и</w:t>
      </w:r>
      <w:r w:rsidRPr="00A92F8B">
        <w:rPr>
          <w:rFonts w:ascii="Arial" w:hAnsi="Arial" w:cs="Arial"/>
          <w:sz w:val="24"/>
          <w:szCs w:val="24"/>
          <w:lang w:val="de-DE"/>
        </w:rPr>
        <w:t xml:space="preserve"> 457</w:t>
      </w:r>
      <w:r w:rsidRPr="00A92F8B">
        <w:rPr>
          <w:rFonts w:ascii="Arial" w:hAnsi="Arial" w:cs="Arial"/>
          <w:sz w:val="24"/>
          <w:szCs w:val="24"/>
          <w:lang w:val="sr-Cyrl-RS"/>
        </w:rPr>
        <w:t>7</w:t>
      </w:r>
      <w:r w:rsidRPr="00A92F8B">
        <w:rPr>
          <w:rFonts w:ascii="Arial" w:hAnsi="Arial" w:cs="Arial"/>
          <w:sz w:val="24"/>
          <w:szCs w:val="24"/>
          <w:lang w:val="de-DE"/>
        </w:rPr>
        <w:t>/</w:t>
      </w:r>
      <w:r w:rsidRPr="00A92F8B">
        <w:rPr>
          <w:rFonts w:ascii="Arial" w:hAnsi="Arial" w:cs="Arial"/>
          <w:sz w:val="24"/>
          <w:szCs w:val="24"/>
          <w:lang w:val="sr-Cyrl-RS"/>
        </w:rPr>
        <w:t>1 КО Чајетина израђеним од стране Архитектонске радионице „</w:t>
      </w:r>
      <w:r w:rsidRPr="00A92F8B">
        <w:rPr>
          <w:rFonts w:ascii="Arial" w:hAnsi="Arial" w:cs="Arial"/>
          <w:sz w:val="24"/>
          <w:szCs w:val="24"/>
          <w:lang w:val="de-DE"/>
        </w:rPr>
        <w:t>STRICH“</w:t>
      </w:r>
      <w:r w:rsidRPr="00A92F8B">
        <w:rPr>
          <w:rFonts w:ascii="Arial" w:hAnsi="Arial" w:cs="Arial"/>
          <w:sz w:val="24"/>
          <w:szCs w:val="24"/>
          <w:lang w:val="sr-Cyrl-RS"/>
        </w:rPr>
        <w:t>,Марија Радишић ПР из Београда, одговорни урбаниста Марија Д. Радишић, дипл.инж.арх. чији је саставни део Пројекат геодетског обележавања препарцелације кат.парцела бр. 4577/1, 4577/197 и 4577/206 КО Чајетина, израђен од стране предузетничке радње „Геодетски биро МЕРИДИЈАН“ Ђорђе Буђен ПР, Нови Сад,   који пројекат је потврђен актом Одсека за урбанизам и просторно планирање Општине Чајетина број 350 – 201/2018 -03 од 27.04.2020.године.</w:t>
      </w:r>
    </w:p>
    <w:p w:rsidR="00565578" w:rsidRPr="00A92F8B" w:rsidRDefault="00565578" w:rsidP="00565578">
      <w:pPr>
        <w:suppressAutoHyphens/>
        <w:ind w:firstLine="567"/>
        <w:jc w:val="both"/>
        <w:rPr>
          <w:rFonts w:ascii="Arial" w:hAnsi="Arial" w:cs="Arial"/>
          <w:color w:val="FF0000"/>
          <w:sz w:val="24"/>
          <w:szCs w:val="24"/>
          <w:lang w:val="sr-Cyrl-RS"/>
        </w:rPr>
      </w:pPr>
      <w:r w:rsidRPr="00A92F8B">
        <w:rPr>
          <w:rFonts w:ascii="Arial" w:hAnsi="Arial" w:cs="Arial"/>
          <w:b/>
          <w:sz w:val="24"/>
          <w:szCs w:val="24"/>
          <w:lang w:val="sr-Cyrl-RS"/>
        </w:rPr>
        <w:t>2.</w:t>
      </w:r>
      <w:r w:rsidRPr="00A92F8B">
        <w:rPr>
          <w:rFonts w:ascii="Arial" w:hAnsi="Arial" w:cs="Arial"/>
          <w:bCs/>
          <w:kern w:val="2"/>
          <w:sz w:val="24"/>
          <w:szCs w:val="24"/>
          <w:lang w:val="sr-Cyrl-CS" w:eastAsia="hi-IN" w:bidi="hi-IN"/>
        </w:rPr>
        <w:t xml:space="preserve"> </w:t>
      </w:r>
      <w:r w:rsidRPr="00A92F8B">
        <w:rPr>
          <w:rFonts w:ascii="Arial" w:hAnsi="Arial" w:cs="Arial"/>
          <w:bCs/>
          <w:color w:val="000000" w:themeColor="text1"/>
          <w:kern w:val="2"/>
          <w:sz w:val="24"/>
          <w:szCs w:val="24"/>
          <w:lang w:val="sr-Cyrl-CS" w:eastAsia="ar-SA"/>
        </w:rPr>
        <w:t xml:space="preserve">О прибављању и отуђењу путем размене без наканде непокретности из тачке 1. ове одлуке закључиће се уговор између и </w:t>
      </w:r>
      <w:r w:rsidRPr="00A92F8B">
        <w:rPr>
          <w:rFonts w:ascii="Arial" w:hAnsi="Arial" w:cs="Arial"/>
          <w:bCs/>
          <w:kern w:val="2"/>
          <w:sz w:val="24"/>
          <w:szCs w:val="24"/>
          <w:lang w:val="sr-Cyrl-RS" w:eastAsia="ar-SA"/>
        </w:rPr>
        <w:t>З инвестинг тим доо“ из Новог Сада</w:t>
      </w:r>
      <w:r w:rsidRPr="00A92F8B">
        <w:rPr>
          <w:rFonts w:ascii="Arial" w:hAnsi="Arial" w:cs="Arial"/>
          <w:bCs/>
          <w:color w:val="000000" w:themeColor="text1"/>
          <w:kern w:val="2"/>
          <w:sz w:val="24"/>
          <w:szCs w:val="24"/>
          <w:lang w:eastAsia="ar-SA"/>
        </w:rPr>
        <w:t xml:space="preserve"> </w:t>
      </w:r>
      <w:r w:rsidRPr="00A92F8B">
        <w:rPr>
          <w:rFonts w:ascii="Arial" w:hAnsi="Arial" w:cs="Arial"/>
          <w:bCs/>
          <w:color w:val="000000" w:themeColor="text1"/>
          <w:kern w:val="2"/>
          <w:sz w:val="24"/>
          <w:szCs w:val="24"/>
          <w:lang w:val="sr-Cyrl-RS" w:eastAsia="ar-SA"/>
        </w:rPr>
        <w:t>и О</w:t>
      </w:r>
      <w:r w:rsidRPr="00A92F8B">
        <w:rPr>
          <w:rFonts w:ascii="Arial" w:hAnsi="Arial" w:cs="Arial"/>
          <w:bCs/>
          <w:color w:val="000000" w:themeColor="text1"/>
          <w:kern w:val="2"/>
          <w:sz w:val="24"/>
          <w:szCs w:val="24"/>
          <w:lang w:eastAsia="ar-SA"/>
        </w:rPr>
        <w:t>пштин</w:t>
      </w:r>
      <w:r w:rsidRPr="00A92F8B">
        <w:rPr>
          <w:rFonts w:ascii="Arial" w:hAnsi="Arial" w:cs="Arial"/>
          <w:bCs/>
          <w:color w:val="000000" w:themeColor="text1"/>
          <w:kern w:val="2"/>
          <w:sz w:val="24"/>
          <w:szCs w:val="24"/>
          <w:lang w:val="sr-Cyrl-CS" w:eastAsia="ar-SA"/>
        </w:rPr>
        <w:t xml:space="preserve">е </w:t>
      </w:r>
      <w:r w:rsidRPr="00A92F8B">
        <w:rPr>
          <w:rFonts w:ascii="Arial" w:hAnsi="Arial" w:cs="Arial"/>
          <w:bCs/>
          <w:kern w:val="2"/>
          <w:sz w:val="24"/>
          <w:szCs w:val="24"/>
          <w:lang w:val="sr-Cyrl-CS" w:eastAsia="ar-SA"/>
        </w:rPr>
        <w:t xml:space="preserve">Чајетина </w:t>
      </w:r>
      <w:r w:rsidRPr="00A92F8B">
        <w:rPr>
          <w:rFonts w:ascii="Arial" w:hAnsi="Arial" w:cs="Arial"/>
          <w:sz w:val="24"/>
          <w:szCs w:val="24"/>
          <w:lang w:val="sr-Cyrl-RS"/>
        </w:rPr>
        <w:t>у року од 30 дана након ступања на снагу ове одлуке.</w:t>
      </w:r>
    </w:p>
    <w:p w:rsidR="00565578" w:rsidRPr="00A92F8B" w:rsidRDefault="00565578" w:rsidP="00565578">
      <w:pPr>
        <w:suppressAutoHyphens/>
        <w:ind w:firstLine="567"/>
        <w:jc w:val="both"/>
        <w:rPr>
          <w:rFonts w:ascii="Arial" w:hAnsi="Arial" w:cs="Arial"/>
          <w:sz w:val="24"/>
          <w:szCs w:val="24"/>
          <w:lang w:val="sr-Cyrl-RS"/>
        </w:rPr>
      </w:pPr>
      <w:r w:rsidRPr="00A92F8B">
        <w:rPr>
          <w:rFonts w:ascii="Arial" w:hAnsi="Arial" w:cs="Arial"/>
          <w:b/>
          <w:bCs/>
          <w:kern w:val="2"/>
          <w:sz w:val="24"/>
          <w:szCs w:val="24"/>
          <w:lang w:val="sr-Cyrl-RS" w:eastAsia="ar-SA"/>
        </w:rPr>
        <w:t>3.</w:t>
      </w:r>
      <w:r w:rsidRPr="00A92F8B">
        <w:rPr>
          <w:rFonts w:ascii="Arial" w:hAnsi="Arial" w:cs="Arial"/>
          <w:bCs/>
          <w:kern w:val="2"/>
          <w:sz w:val="24"/>
          <w:szCs w:val="24"/>
          <w:lang w:val="sr-Cyrl-RS" w:eastAsia="ar-SA"/>
        </w:rPr>
        <w:t xml:space="preserve"> Након овере уговора из тачке 2 ове одлуке, </w:t>
      </w:r>
      <w:r w:rsidRPr="00A92F8B">
        <w:rPr>
          <w:rFonts w:ascii="Arial" w:hAnsi="Arial" w:cs="Arial"/>
          <w:b/>
          <w:sz w:val="24"/>
          <w:szCs w:val="24"/>
          <w:lang w:val="sr-Cyrl-RS"/>
        </w:rPr>
        <w:t xml:space="preserve">ОТУЂУЈЕ СЕ </w:t>
      </w:r>
      <w:r w:rsidRPr="00A92F8B">
        <w:rPr>
          <w:rFonts w:ascii="Arial" w:hAnsi="Arial" w:cs="Arial"/>
          <w:sz w:val="24"/>
          <w:szCs w:val="24"/>
          <w:lang w:val="sr-Cyrl-RS"/>
        </w:rPr>
        <w:t>непосредном погодбом, ради исправке граница суседних катастарских парцела у насељеном месту Златибор, грађевинско земљиште у јавној својини Општине Чајетина Пантелији Даниловићу из Златибор и то :</w:t>
      </w:r>
    </w:p>
    <w:p w:rsidR="00565578" w:rsidRPr="00A92F8B" w:rsidRDefault="00565578" w:rsidP="00565578">
      <w:pPr>
        <w:suppressAutoHyphens/>
        <w:ind w:firstLine="567"/>
        <w:jc w:val="both"/>
        <w:rPr>
          <w:rFonts w:ascii="Arial" w:hAnsi="Arial" w:cs="Arial"/>
          <w:bCs/>
          <w:kern w:val="2"/>
          <w:sz w:val="24"/>
          <w:szCs w:val="24"/>
          <w:lang w:val="sr-Cyrl-RS" w:eastAsia="ar-SA"/>
        </w:rPr>
      </w:pPr>
      <w:r w:rsidRPr="00A92F8B">
        <w:rPr>
          <w:rFonts w:ascii="Arial" w:hAnsi="Arial" w:cs="Arial"/>
          <w:sz w:val="24"/>
          <w:szCs w:val="24"/>
          <w:lang w:val="sr-Cyrl-RS"/>
        </w:rPr>
        <w:t xml:space="preserve">- земљиште прибављено  јавну својину Општине Чајетина уговором из тачке 2 ове одлуке  означено као </w:t>
      </w:r>
      <w:r w:rsidRPr="00A92F8B">
        <w:rPr>
          <w:rFonts w:ascii="Arial" w:hAnsi="Arial" w:cs="Arial"/>
          <w:bCs/>
          <w:kern w:val="2"/>
          <w:sz w:val="24"/>
          <w:szCs w:val="24"/>
          <w:lang w:val="sr-Cyrl-RS" w:eastAsia="ar-SA"/>
        </w:rPr>
        <w:t>део кат.парцеле 4577/197 КО Чајетина, површине 161м2 у оквиру АГТ :5,6,7,8,9,17</w:t>
      </w:r>
    </w:p>
    <w:p w:rsidR="00565578" w:rsidRPr="00A92F8B" w:rsidRDefault="00565578" w:rsidP="00565578">
      <w:pPr>
        <w:ind w:firstLine="567"/>
        <w:jc w:val="both"/>
        <w:rPr>
          <w:rFonts w:ascii="Arial" w:hAnsi="Arial" w:cs="Arial"/>
          <w:sz w:val="24"/>
          <w:szCs w:val="24"/>
          <w:lang w:val="sr-Cyrl-RS"/>
        </w:rPr>
      </w:pPr>
      <w:r w:rsidRPr="00A92F8B">
        <w:rPr>
          <w:rFonts w:ascii="Arial" w:hAnsi="Arial" w:cs="Arial"/>
          <w:sz w:val="24"/>
          <w:szCs w:val="24"/>
          <w:lang w:val="sr-Cyrl-RS"/>
        </w:rPr>
        <w:t xml:space="preserve">- део катастарске парцеле број 4577/1 КО Чајетина у јавној својини Општине Чајетина, у површини од 34 </w:t>
      </w:r>
      <w:r w:rsidRPr="00A92F8B">
        <w:rPr>
          <w:rFonts w:ascii="Arial" w:hAnsi="Arial" w:cs="Arial"/>
          <w:sz w:val="24"/>
          <w:szCs w:val="24"/>
        </w:rPr>
        <w:t>m</w:t>
      </w:r>
      <w:r w:rsidRPr="00A92F8B">
        <w:rPr>
          <w:rFonts w:ascii="Arial" w:hAnsi="Arial" w:cs="Arial"/>
          <w:sz w:val="24"/>
          <w:szCs w:val="24"/>
          <w:vertAlign w:val="superscript"/>
        </w:rPr>
        <w:t>2</w:t>
      </w:r>
      <w:r w:rsidRPr="00A92F8B">
        <w:rPr>
          <w:rFonts w:ascii="Arial" w:hAnsi="Arial" w:cs="Arial"/>
          <w:sz w:val="24"/>
          <w:szCs w:val="24"/>
          <w:lang w:val="sr-Cyrl-RS"/>
        </w:rPr>
        <w:t xml:space="preserve">, у оквиру аналитичко геодетских тачака  5, 6, 7чиме се формира нова кат.парцела означена као „ГП 2“ површине 1309 </w:t>
      </w:r>
      <w:r w:rsidRPr="00A92F8B">
        <w:rPr>
          <w:rFonts w:ascii="Arial" w:hAnsi="Arial" w:cs="Arial"/>
          <w:sz w:val="24"/>
          <w:szCs w:val="24"/>
          <w:lang w:val="de-DE"/>
        </w:rPr>
        <w:t xml:space="preserve">m </w:t>
      </w:r>
      <w:r w:rsidRPr="00A92F8B">
        <w:rPr>
          <w:rFonts w:ascii="Arial" w:hAnsi="Arial" w:cs="Arial"/>
          <w:sz w:val="24"/>
          <w:szCs w:val="24"/>
          <w:vertAlign w:val="superscript"/>
          <w:lang w:val="de-DE"/>
        </w:rPr>
        <w:t xml:space="preserve">2 </w:t>
      </w:r>
      <w:r w:rsidRPr="00A92F8B">
        <w:rPr>
          <w:rFonts w:ascii="Arial" w:hAnsi="Arial" w:cs="Arial"/>
          <w:sz w:val="24"/>
          <w:szCs w:val="24"/>
          <w:vertAlign w:val="superscript"/>
          <w:lang w:val="sr-Cyrl-RS"/>
        </w:rPr>
        <w:t xml:space="preserve"> </w:t>
      </w:r>
      <w:r w:rsidRPr="00A92F8B">
        <w:rPr>
          <w:rFonts w:ascii="Arial" w:hAnsi="Arial" w:cs="Arial"/>
          <w:sz w:val="24"/>
          <w:szCs w:val="24"/>
          <w:lang w:val="sr-Cyrl-RS"/>
        </w:rPr>
        <w:t>,</w:t>
      </w:r>
      <w:r w:rsidRPr="00A92F8B">
        <w:rPr>
          <w:rFonts w:ascii="Arial" w:hAnsi="Arial" w:cs="Arial"/>
          <w:sz w:val="24"/>
          <w:szCs w:val="24"/>
          <w:lang w:val="de-DE"/>
        </w:rPr>
        <w:t xml:space="preserve"> </w:t>
      </w:r>
      <w:r w:rsidRPr="00A92F8B">
        <w:rPr>
          <w:rFonts w:ascii="Arial" w:hAnsi="Arial" w:cs="Arial"/>
          <w:sz w:val="24"/>
          <w:szCs w:val="24"/>
          <w:lang w:val="sr-Cyrl-RS"/>
        </w:rPr>
        <w:t>у оквиру АГТ:</w:t>
      </w:r>
      <w:r w:rsidRPr="00A92F8B">
        <w:rPr>
          <w:rFonts w:ascii="Arial" w:hAnsi="Arial" w:cs="Arial"/>
          <w:sz w:val="24"/>
          <w:szCs w:val="24"/>
        </w:rPr>
        <w:t xml:space="preserve"> </w:t>
      </w:r>
      <w:r w:rsidRPr="00A92F8B">
        <w:rPr>
          <w:rFonts w:ascii="Arial" w:hAnsi="Arial" w:cs="Arial"/>
          <w:sz w:val="24"/>
          <w:szCs w:val="24"/>
          <w:lang w:val="sr-Cyrl-RS"/>
        </w:rPr>
        <w:t>1, 2, 3, 4, 5, 6, 7, 8, 9, 10, 11 према пројекту препарцелације кат.парцела бр. 457</w:t>
      </w:r>
      <w:r w:rsidRPr="00A92F8B">
        <w:rPr>
          <w:rFonts w:ascii="Arial" w:hAnsi="Arial" w:cs="Arial"/>
          <w:sz w:val="24"/>
          <w:szCs w:val="24"/>
          <w:lang w:val="de-DE"/>
        </w:rPr>
        <w:t>7/</w:t>
      </w:r>
      <w:r w:rsidRPr="00A92F8B">
        <w:rPr>
          <w:rFonts w:ascii="Arial" w:hAnsi="Arial" w:cs="Arial"/>
          <w:sz w:val="24"/>
          <w:szCs w:val="24"/>
          <w:lang w:val="sr-Cyrl-RS"/>
        </w:rPr>
        <w:t>197, 4577/206</w:t>
      </w:r>
      <w:r w:rsidRPr="00A92F8B">
        <w:rPr>
          <w:rFonts w:ascii="Arial" w:hAnsi="Arial" w:cs="Arial"/>
          <w:sz w:val="24"/>
          <w:szCs w:val="24"/>
          <w:lang w:val="de-DE"/>
        </w:rPr>
        <w:t xml:space="preserve"> </w:t>
      </w:r>
      <w:r w:rsidRPr="00A92F8B">
        <w:rPr>
          <w:rFonts w:ascii="Arial" w:hAnsi="Arial" w:cs="Arial"/>
          <w:sz w:val="24"/>
          <w:szCs w:val="24"/>
          <w:lang w:val="sr-Cyrl-RS"/>
        </w:rPr>
        <w:t>и</w:t>
      </w:r>
      <w:r w:rsidRPr="00A92F8B">
        <w:rPr>
          <w:rFonts w:ascii="Arial" w:hAnsi="Arial" w:cs="Arial"/>
          <w:sz w:val="24"/>
          <w:szCs w:val="24"/>
          <w:lang w:val="de-DE"/>
        </w:rPr>
        <w:t xml:space="preserve"> 457</w:t>
      </w:r>
      <w:r w:rsidRPr="00A92F8B">
        <w:rPr>
          <w:rFonts w:ascii="Arial" w:hAnsi="Arial" w:cs="Arial"/>
          <w:sz w:val="24"/>
          <w:szCs w:val="24"/>
          <w:lang w:val="sr-Cyrl-RS"/>
        </w:rPr>
        <w:t>7</w:t>
      </w:r>
      <w:r w:rsidRPr="00A92F8B">
        <w:rPr>
          <w:rFonts w:ascii="Arial" w:hAnsi="Arial" w:cs="Arial"/>
          <w:sz w:val="24"/>
          <w:szCs w:val="24"/>
          <w:lang w:val="de-DE"/>
        </w:rPr>
        <w:t>/</w:t>
      </w:r>
      <w:r w:rsidRPr="00A92F8B">
        <w:rPr>
          <w:rFonts w:ascii="Arial" w:hAnsi="Arial" w:cs="Arial"/>
          <w:sz w:val="24"/>
          <w:szCs w:val="24"/>
          <w:lang w:val="sr-Cyrl-RS"/>
        </w:rPr>
        <w:t>1 КО Чајетина израђеним од стране Архитектонске радионице „</w:t>
      </w:r>
      <w:r w:rsidRPr="00A92F8B">
        <w:rPr>
          <w:rFonts w:ascii="Arial" w:hAnsi="Arial" w:cs="Arial"/>
          <w:sz w:val="24"/>
          <w:szCs w:val="24"/>
          <w:lang w:val="de-DE"/>
        </w:rPr>
        <w:t>STRICH“</w:t>
      </w:r>
      <w:r w:rsidRPr="00A92F8B">
        <w:rPr>
          <w:rFonts w:ascii="Arial" w:hAnsi="Arial" w:cs="Arial"/>
          <w:sz w:val="24"/>
          <w:szCs w:val="24"/>
          <w:lang w:val="sr-Cyrl-RS"/>
        </w:rPr>
        <w:t xml:space="preserve">,Марија Радишић ПР из Београда, одговорни урбаниста Марија Д. Радишић, дипл.инж.арх. чији је саставни део Пројекат геодетског обележавања препарцелације кат.парцела бр. 4577/1, 4577/197 и 4577/206 КО Чајетина, израђен од стране предузетничке радње „Геодетски биро МЕРИДИЈАН“ Ђорђе Буђен ПР, Нови Сад,   који пројекат је потврђен актом Одсека за урбанизам и просторно планирање Општине Чајетина број 350 – 201/2018 -03 од 27.04.2020.године </w:t>
      </w:r>
      <w:r>
        <w:rPr>
          <w:rFonts w:ascii="Arial" w:hAnsi="Arial" w:cs="Arial"/>
          <w:sz w:val="24"/>
          <w:szCs w:val="24"/>
          <w:lang w:val="sr-Cyrl-RS"/>
        </w:rPr>
        <w:t xml:space="preserve"> </w:t>
      </w:r>
      <w:r w:rsidRPr="00A92F8B">
        <w:rPr>
          <w:rFonts w:ascii="Arial" w:hAnsi="Arial" w:cs="Arial"/>
          <w:sz w:val="24"/>
          <w:szCs w:val="24"/>
          <w:lang w:val="sr-Cyrl-RS"/>
        </w:rPr>
        <w:t xml:space="preserve">ЗА ИЗНОС НАКНАДЕ ОД : </w:t>
      </w:r>
      <w:r w:rsidRPr="00A92F8B">
        <w:rPr>
          <w:rFonts w:ascii="Arial" w:hAnsi="Arial" w:cs="Arial"/>
          <w:kern w:val="2"/>
          <w:sz w:val="24"/>
          <w:szCs w:val="24"/>
          <w:lang w:val="sr-Cyrl-RS" w:eastAsia="hi-IN" w:bidi="hi-IN"/>
        </w:rPr>
        <w:t>3.653.218,80 ДИНАРА.</w:t>
      </w:r>
    </w:p>
    <w:p w:rsidR="00565578" w:rsidRPr="00A92F8B" w:rsidRDefault="00565578" w:rsidP="00565578">
      <w:pPr>
        <w:suppressAutoHyphens/>
        <w:ind w:firstLine="567"/>
        <w:jc w:val="both"/>
        <w:rPr>
          <w:rFonts w:ascii="Arial" w:hAnsi="Arial" w:cs="Arial"/>
          <w:color w:val="FF0000"/>
          <w:sz w:val="24"/>
          <w:szCs w:val="24"/>
          <w:lang w:val="sr-Cyrl-RS"/>
        </w:rPr>
      </w:pPr>
      <w:r w:rsidRPr="00A92F8B">
        <w:rPr>
          <w:rFonts w:ascii="Arial" w:hAnsi="Arial" w:cs="Arial"/>
          <w:b/>
          <w:sz w:val="24"/>
          <w:szCs w:val="24"/>
          <w:lang w:val="sr-Cyrl-RS"/>
        </w:rPr>
        <w:t>4.</w:t>
      </w:r>
      <w:r w:rsidRPr="00A92F8B">
        <w:rPr>
          <w:rFonts w:ascii="Arial" w:hAnsi="Arial" w:cs="Arial"/>
          <w:bCs/>
          <w:kern w:val="2"/>
          <w:sz w:val="24"/>
          <w:szCs w:val="24"/>
          <w:lang w:val="sr-Cyrl-CS" w:eastAsia="ar-SA"/>
        </w:rPr>
        <w:t xml:space="preserve"> О прибављању и отуђењу непокретности из тачке 3. ове одлуке закључиће се уговор између и </w:t>
      </w:r>
      <w:r w:rsidRPr="00A92F8B">
        <w:rPr>
          <w:rFonts w:ascii="Arial" w:hAnsi="Arial" w:cs="Arial"/>
          <w:bCs/>
          <w:kern w:val="2"/>
          <w:sz w:val="24"/>
          <w:szCs w:val="24"/>
          <w:lang w:val="sr-Cyrl-RS" w:eastAsia="ar-SA"/>
        </w:rPr>
        <w:t xml:space="preserve">Пантелије Даниловића из Златибора и </w:t>
      </w:r>
      <w:r w:rsidRPr="00A92F8B">
        <w:rPr>
          <w:rFonts w:ascii="Arial" w:hAnsi="Arial" w:cs="Arial"/>
          <w:bCs/>
          <w:kern w:val="2"/>
          <w:sz w:val="24"/>
          <w:szCs w:val="24"/>
          <w:lang w:eastAsia="ar-SA"/>
        </w:rPr>
        <w:t xml:space="preserve"> </w:t>
      </w:r>
      <w:r w:rsidRPr="00A92F8B">
        <w:rPr>
          <w:rFonts w:ascii="Arial" w:hAnsi="Arial" w:cs="Arial"/>
          <w:bCs/>
          <w:kern w:val="2"/>
          <w:sz w:val="24"/>
          <w:szCs w:val="24"/>
          <w:lang w:val="sr-Cyrl-RS" w:eastAsia="ar-SA"/>
        </w:rPr>
        <w:t>О</w:t>
      </w:r>
      <w:r w:rsidRPr="00A92F8B">
        <w:rPr>
          <w:rFonts w:ascii="Arial" w:hAnsi="Arial" w:cs="Arial"/>
          <w:bCs/>
          <w:kern w:val="2"/>
          <w:sz w:val="24"/>
          <w:szCs w:val="24"/>
          <w:lang w:eastAsia="ar-SA"/>
        </w:rPr>
        <w:t>пштин</w:t>
      </w:r>
      <w:r w:rsidRPr="00A92F8B">
        <w:rPr>
          <w:rFonts w:ascii="Arial" w:hAnsi="Arial" w:cs="Arial"/>
          <w:bCs/>
          <w:kern w:val="2"/>
          <w:sz w:val="24"/>
          <w:szCs w:val="24"/>
          <w:lang w:val="sr-Cyrl-CS" w:eastAsia="ar-SA"/>
        </w:rPr>
        <w:t xml:space="preserve">е Чајетина </w:t>
      </w:r>
      <w:r w:rsidRPr="00A92F8B">
        <w:rPr>
          <w:rFonts w:ascii="Arial" w:hAnsi="Arial" w:cs="Arial"/>
          <w:sz w:val="24"/>
          <w:szCs w:val="24"/>
          <w:lang w:val="sr-Cyrl-RS"/>
        </w:rPr>
        <w:t>у року од 30 дана од дана овере уговора из тачке 2. ове одлуке.</w:t>
      </w:r>
    </w:p>
    <w:p w:rsidR="00565578" w:rsidRPr="00A92F8B" w:rsidRDefault="00565578" w:rsidP="00565578">
      <w:pPr>
        <w:suppressAutoHyphens/>
        <w:ind w:firstLine="567"/>
        <w:jc w:val="both"/>
        <w:rPr>
          <w:rFonts w:ascii="Arial" w:hAnsi="Arial" w:cs="Arial"/>
          <w:sz w:val="24"/>
          <w:szCs w:val="24"/>
          <w:lang w:val="sr-Cyrl-RS"/>
        </w:rPr>
      </w:pPr>
      <w:r w:rsidRPr="00A92F8B">
        <w:rPr>
          <w:rFonts w:ascii="Arial" w:hAnsi="Arial" w:cs="Arial"/>
          <w:b/>
          <w:sz w:val="24"/>
          <w:szCs w:val="24"/>
          <w:lang w:val="sr-Cyrl-RS"/>
        </w:rPr>
        <w:t>5.</w:t>
      </w:r>
      <w:r w:rsidRPr="00A92F8B">
        <w:rPr>
          <w:rFonts w:ascii="Arial" w:hAnsi="Arial" w:cs="Arial"/>
          <w:sz w:val="24"/>
          <w:szCs w:val="24"/>
          <w:lang w:val="sr-Cyrl-RS"/>
        </w:rPr>
        <w:t>Уколико именована лица не приступе закључењу уговора из става 2. и става 4. ове одлуке у роковима предвиђеним у истим ставовима  има се сматрати да су именовани одустали од захтева да му се наведено земљиште отуђи и ово решење ће се поништити.</w:t>
      </w:r>
    </w:p>
    <w:p w:rsidR="00565578" w:rsidRPr="00A92F8B" w:rsidRDefault="00565578" w:rsidP="00565578">
      <w:pPr>
        <w:suppressAutoHyphens/>
        <w:ind w:firstLine="567"/>
        <w:jc w:val="both"/>
        <w:rPr>
          <w:rFonts w:ascii="Arial" w:hAnsi="Arial" w:cs="Arial"/>
          <w:sz w:val="24"/>
          <w:szCs w:val="24"/>
          <w:lang w:val="sr-Cyrl-RS"/>
        </w:rPr>
      </w:pPr>
      <w:r w:rsidRPr="00A92F8B">
        <w:rPr>
          <w:rFonts w:ascii="Arial" w:hAnsi="Arial" w:cs="Arial"/>
          <w:b/>
          <w:sz w:val="24"/>
          <w:szCs w:val="24"/>
          <w:lang w:val="sr-Cyrl-RS"/>
        </w:rPr>
        <w:t>6.</w:t>
      </w:r>
      <w:r w:rsidRPr="00A92F8B">
        <w:rPr>
          <w:rFonts w:ascii="Arial" w:hAnsi="Arial" w:cs="Arial"/>
          <w:kern w:val="2"/>
          <w:sz w:val="24"/>
          <w:szCs w:val="24"/>
          <w:lang w:val="sr-Cyrl-RS" w:eastAsia="hi-IN" w:bidi="hi-IN"/>
        </w:rPr>
        <w:t xml:space="preserve"> Оба уговора биће оверена код јавног бележника  а трошкови уговора  </w:t>
      </w:r>
      <w:r w:rsidRPr="00A92F8B">
        <w:rPr>
          <w:rFonts w:ascii="Arial" w:hAnsi="Arial" w:cs="Arial"/>
          <w:sz w:val="24"/>
          <w:szCs w:val="24"/>
          <w:lang w:val="sr-Cyrl-RS"/>
        </w:rPr>
        <w:t xml:space="preserve">  из става 2. и става 4. падају на терет општине Чајетина.</w:t>
      </w:r>
    </w:p>
    <w:p w:rsidR="00565578" w:rsidRPr="00A92F8B" w:rsidRDefault="00565578" w:rsidP="00565578">
      <w:pPr>
        <w:suppressAutoHyphens/>
        <w:ind w:firstLine="567"/>
        <w:jc w:val="center"/>
        <w:rPr>
          <w:rFonts w:ascii="Arial" w:hAnsi="Arial" w:cs="Arial"/>
          <w:b/>
          <w:i/>
          <w:kern w:val="2"/>
          <w:sz w:val="24"/>
          <w:szCs w:val="24"/>
          <w:lang w:val="sr-Cyrl-RS" w:eastAsia="hi-IN" w:bidi="hi-IN"/>
        </w:rPr>
      </w:pPr>
    </w:p>
    <w:p w:rsidR="00565578" w:rsidRPr="00A92F8B" w:rsidRDefault="00565578" w:rsidP="00565578">
      <w:pPr>
        <w:suppressAutoHyphens/>
        <w:ind w:firstLine="567"/>
        <w:jc w:val="center"/>
        <w:rPr>
          <w:rFonts w:ascii="Arial" w:hAnsi="Arial" w:cs="Arial"/>
          <w:b/>
          <w:i/>
          <w:kern w:val="2"/>
          <w:sz w:val="24"/>
          <w:szCs w:val="24"/>
          <w:lang w:val="sr-Cyrl-RS" w:eastAsia="hi-IN" w:bidi="hi-IN"/>
        </w:rPr>
      </w:pPr>
      <w:r w:rsidRPr="00A92F8B">
        <w:rPr>
          <w:rFonts w:ascii="Arial" w:hAnsi="Arial" w:cs="Arial"/>
          <w:b/>
          <w:i/>
          <w:kern w:val="2"/>
          <w:sz w:val="24"/>
          <w:szCs w:val="24"/>
          <w:lang w:val="sr-Cyrl-RS" w:eastAsia="hi-IN" w:bidi="hi-IN"/>
        </w:rPr>
        <w:t>О б р а з л о ж е њ е</w:t>
      </w:r>
    </w:p>
    <w:p w:rsidR="00565578" w:rsidRPr="00A92F8B" w:rsidRDefault="00565578" w:rsidP="00565578">
      <w:pPr>
        <w:suppressAutoHyphens/>
        <w:ind w:firstLine="567"/>
        <w:jc w:val="center"/>
        <w:rPr>
          <w:rFonts w:ascii="Arial" w:hAnsi="Arial" w:cs="Arial"/>
          <w:b/>
          <w:i/>
          <w:kern w:val="2"/>
          <w:sz w:val="24"/>
          <w:szCs w:val="24"/>
          <w:lang w:val="sr-Cyrl-RS" w:eastAsia="hi-IN" w:bidi="hi-IN"/>
        </w:rPr>
      </w:pP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Дана 23.10.2018.године Скупштини Општине Чајетина обратио се Пантелија Даниловић преко пуномоћника, адвоката Желимира Џамбића из Чајетине, захтевом за отуђење земљишта ради исправке граница суседних кат.парцела, тако што би се његовој кат.парцели означеној као кат.парцела 4577/206 КО Чајетина припојио део кат.парцеле у јавној својини Општине Чајетина, означненој као кат.парцела 4577/1 КО Чајетина површине 195м2. Уз захтев странка је приложила правоснажну Пресуду основног суда у Ужицу број 7.П.969/17 од 27.02.2018.год. Наведеном пресудом суд је одбио је тужбени захтев тужиоца Пантелије Даниловића да обавеже тужену Општину Чајетина да закључи уговор о накнади за гађевинско земљиште који је за предмет имао део кат.парцеле 4577/1 КО Чајетина површине 195 м2, који део се по Плану парцелације припаја постојећој грађевинској кат.парцели бр. 4577/206 КО Чајетина за износ накнаде од 305.892,00 динара. Такође, странка је накнадно поденела и фотокопију поднеска који је упутила Вишем суду у Ужицу у предмету број П.број 1101/18 дана 29.10.2018. годиен, којим повлачи тужбу јер је тужена Општина Чајетина предузела радње на решавању предмета спора и започела поступак потврђивања пројекта препарцелације, којим би била исправљена грешка коју је Општина учинила двоструком продајом истог земљишта.</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Поступајући орган је утврдио да је Скупштина општине Чајетина донела решење бр.463-202/98-02 од 19.02.2008.године, којим је Пантелији Даниловићу утврђено право коришћења грађевинског земљишта у државној својини на делу кат.парцеле 4597/1 КО Чајетина у површини од 195 м2, који део се припаја парцели 4577/206 КО Чајетина Пантелије Даниловића. Истим решењем је утврђено да ће се између Општине Чајетина и Пантелије Даниловића закључити уговор којим ће се регулисати међусобни односи, а Пантелија Даниловић је дужан да закључењу уговора приступи у року од 30 дана од дана доношења решења. </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Поступајући орган је утврдио да је  Пантелија Даниловић дана 21.03.2008.године поднео Општинској управи Чајетина захтев да се приступи закључењу уговора о регулисању међусобних односа. Општина Чајетина је сачинила нацрт уговора којим је утврђен износ од 3.919.687,00 динара а Пантелија Даниловић, незадовољан утврђеним износом покренуо је поступак пред Основним </w:t>
      </w:r>
      <w:r>
        <w:rPr>
          <w:rFonts w:ascii="Arial" w:hAnsi="Arial" w:cs="Arial"/>
          <w:kern w:val="2"/>
          <w:sz w:val="24"/>
          <w:szCs w:val="24"/>
          <w:lang w:val="sr-Cyrl-RS" w:eastAsia="hi-IN" w:bidi="hi-IN"/>
        </w:rPr>
        <w:t xml:space="preserve"> </w:t>
      </w:r>
      <w:r w:rsidRPr="00A92F8B">
        <w:rPr>
          <w:rFonts w:ascii="Arial" w:hAnsi="Arial" w:cs="Arial"/>
          <w:kern w:val="2"/>
          <w:sz w:val="24"/>
          <w:szCs w:val="24"/>
          <w:lang w:val="sr-Cyrl-RS" w:eastAsia="hi-IN" w:bidi="hi-IN"/>
        </w:rPr>
        <w:t>судом у Ужицу, у коме је донета правоснажна пресуда бр . 7.П.969/17 од 27.02.2018.год.</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У току трајања описаног судског поступка Скупштина Општине Чајетина донела је Решење број 463-2/2018-02 дана 22.02.2018.године, којим је привредном друштву „ З инвестинг тим“ доо из Новог Сада отуђила из јавне својине део кат.парцеле 4577/ 1КО Чајетина у површини од 242 м 2, који обухвата и део на коме је право коришћења земљишта у државној својини додељено Пантелији Даниловићу решењем бр.463-202/98-02 од 19.02.2008.године, а поводом чије реализације се у том моменту водио спор пред надлежним судом. Поводом Решења број 463-2/2018-02 од 22.02.2018 год. закључен је уговор број 418/9/2018-02 од 28.02.2018.године између Општине Чајетина и првир.друшт. „ З инвестинг тим“ доо,  који је спроведен у РГЗ СКН Чајетина.</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Пресудом Основног суда у Ужицу бр . 7.П.969/17 од 27.02.2018.год одбијен је тужбени захтев тужиоца Пантелије Даниловића да обавеже тужену Општину Чајетина да закључи уговор о накнади за гађевинско земљиште који је за предмет имао део кат.парцеле 4577/1 КО Чајетина површине 195 м2, који део се по Плану парцелације припаја постојећој грађевинској кат.парцели бр. 4577/206 КО Чајетина за износ накнаде од 305.892,00 динара.</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У образложењу пресуде Основног суда у Ужицу бр . 7.П.969/17 од 27.02.2018.год. наводи се да је накнаду за додељено утврђено грађевинско земљиште тужиоцу, Пантелији Даниловићу, у површини од 195 м2 по важећим одлукама о критеријумима и мерилима за утврђивање закупнине и накнаде за уређивање грађевинског земиљшта на дан доношења решења Општине Чајетина, којим је тужиоцу утврђено право коришћења грађевинског земљишта, тј.на дан 19.02.2008.године, суд утврдио вештачењем по вештаку економске струке, којим је утврђена да иста износи 3.653.218,80 динара.</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Увидом у фотокопију поднеска који је Пантелија Даниловић преко пуномоћника  упутио Вишем суду у Ужицу у предмету број П.број 1101/18 дана 29.10.2018.године, као и у спис предмета Општинксе управе Чајетина број 350-201/2018-03, утврђено је да је странка повукла тужбу јер је тужена Општина Чајетина предузела радње на решавању предмета спора и започела поступак потврђивања пројекта препарцелације  којим би била исправљена грешка коју је Општина учинила двоструким отуђењем истог земљишта.</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Актом број 350-201/2018-03 од 27.04.2020.године потврђен је пројекта препарцелације </w:t>
      </w:r>
      <w:r w:rsidRPr="00A92F8B">
        <w:rPr>
          <w:rFonts w:ascii="Arial" w:hAnsi="Arial" w:cs="Arial"/>
          <w:kern w:val="2"/>
          <w:sz w:val="24"/>
          <w:szCs w:val="24"/>
          <w:lang w:val="sr-Cyrl-RS" w:eastAsia="hi-IN" w:bidi="hi-IN"/>
        </w:rPr>
        <w:lastRenderedPageBreak/>
        <w:t>којим је предвиђен начин исправљања грешке коју је Општина учинила двоструком продајом истог земљишта.  Заступник привр.друштва„ З инвестинг тим“ доо из Новог Сада усмено на записник сагласио се са наведеним пројектом препарцелације што је учинио и пуномоћник Пантелије Даниловића..</w:t>
      </w:r>
    </w:p>
    <w:p w:rsidR="00565578" w:rsidRPr="00A92F8B" w:rsidRDefault="00565578" w:rsidP="00565578">
      <w:pPr>
        <w:ind w:firstLine="567"/>
        <w:jc w:val="both"/>
        <w:rPr>
          <w:rFonts w:ascii="Arial" w:hAnsi="Arial" w:cs="Arial"/>
          <w:bCs/>
          <w:kern w:val="2"/>
          <w:sz w:val="24"/>
          <w:szCs w:val="24"/>
          <w:lang w:val="sr-Cyrl-RS" w:eastAsia="ar-SA"/>
        </w:rPr>
      </w:pPr>
      <w:r w:rsidRPr="00A92F8B">
        <w:rPr>
          <w:rFonts w:ascii="Arial" w:hAnsi="Arial" w:cs="Arial"/>
          <w:bCs/>
          <w:kern w:val="2"/>
          <w:sz w:val="24"/>
          <w:szCs w:val="24"/>
          <w:lang w:val="sr-Cyrl-CS" w:eastAsia="ar-SA"/>
        </w:rPr>
        <w:t>Чланом 29. ст. 4</w:t>
      </w:r>
      <w:r w:rsidRPr="00A92F8B">
        <w:rPr>
          <w:rFonts w:ascii="Arial" w:hAnsi="Arial" w:cs="Arial"/>
          <w:bCs/>
          <w:kern w:val="2"/>
          <w:sz w:val="24"/>
          <w:szCs w:val="24"/>
          <w:lang w:eastAsia="ar-SA"/>
        </w:rPr>
        <w:t xml:space="preserve"> Закона о јавној својини </w:t>
      </w:r>
      <w:r w:rsidRPr="00A92F8B">
        <w:rPr>
          <w:rFonts w:ascii="Arial" w:hAnsi="Arial" w:cs="Arial"/>
          <w:bCs/>
          <w:kern w:val="2"/>
          <w:sz w:val="24"/>
          <w:szCs w:val="24"/>
          <w:lang w:val="sr-Cyrl-RS" w:eastAsia="ar-SA"/>
        </w:rPr>
        <w:t>прописано је да се  непокретне ствари могу прибавити или отуђити непосредном погодобом,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rsidR="00565578" w:rsidRPr="00A92F8B" w:rsidRDefault="00565578" w:rsidP="00565578">
      <w:pPr>
        <w:tabs>
          <w:tab w:val="left" w:pos="7020"/>
        </w:tabs>
        <w:suppressAutoHyphens/>
        <w:ind w:firstLine="567"/>
        <w:contextualSpacing/>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Чланом 30. Закона о јавној својини прописано је да се непокретности могу прибавити у јавну својину путем размене непосредном погодбом, под следећим условима:</w:t>
      </w:r>
    </w:p>
    <w:p w:rsidR="00565578" w:rsidRPr="00A92F8B" w:rsidRDefault="00565578" w:rsidP="00565578">
      <w:pPr>
        <w:tabs>
          <w:tab w:val="left" w:pos="7020"/>
        </w:tabs>
        <w:suppressAutoHyphens/>
        <w:ind w:firstLine="567"/>
        <w:contextualSpacing/>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1) ако је таква размена у интересу Републике Србије, аутономне покрајине или јединице локалне самоуправе, односно ако се тиме обезбеђују већи приходи за носиоца права јавне својине или бољи услови за ефикасно вршење његових права и дужности;</w:t>
      </w:r>
    </w:p>
    <w:p w:rsidR="00565578" w:rsidRPr="00A92F8B" w:rsidRDefault="00565578" w:rsidP="00565578">
      <w:pPr>
        <w:tabs>
          <w:tab w:val="left" w:pos="7020"/>
        </w:tabs>
        <w:suppressAutoHyphens/>
        <w:ind w:firstLine="567"/>
        <w:contextualSpacing/>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2) ако се непокретности размењују под тржишним условима;</w:t>
      </w:r>
    </w:p>
    <w:p w:rsidR="00565578" w:rsidRPr="00A92F8B" w:rsidRDefault="00565578" w:rsidP="00565578">
      <w:pPr>
        <w:ind w:firstLine="567"/>
        <w:contextualSpacing/>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3) ако се, у случају кад је тржишна вредност непокретности у јавној својини већа од тржишне вредности непокретности која се прибавља у јавну својину на име размене, уговори доплата разлике у новцу у року до 20 дана од дана закључења уговора</w:t>
      </w:r>
    </w:p>
    <w:p w:rsidR="00565578" w:rsidRPr="00A92F8B" w:rsidRDefault="00565578" w:rsidP="00565578">
      <w:pPr>
        <w:ind w:firstLine="567"/>
        <w:jc w:val="both"/>
        <w:rPr>
          <w:rFonts w:ascii="Arial" w:hAnsi="Arial" w:cs="Arial"/>
          <w:sz w:val="24"/>
          <w:szCs w:val="24"/>
          <w:lang w:val="sr-Cyrl-RS"/>
        </w:rPr>
      </w:pPr>
      <w:r w:rsidRPr="00A92F8B">
        <w:rPr>
          <w:rFonts w:ascii="Arial" w:hAnsi="Arial" w:cs="Arial"/>
          <w:sz w:val="24"/>
          <w:szCs w:val="24"/>
          <w:lang w:val="sr-Cyrl-RS"/>
        </w:rPr>
        <w:t>Чланом 100.Закона о планирању и изградњи предвиђено је да се грађевинско земљиште у јавној својини може отуђити или дати у закуп непосредном погодбом у случају исправке граница суседних катстарских парцела.</w:t>
      </w:r>
      <w:r w:rsidRPr="00A92F8B">
        <w:rPr>
          <w:rFonts w:ascii="Arial" w:hAnsi="Arial" w:cs="Arial"/>
          <w:kern w:val="2"/>
          <w:sz w:val="24"/>
          <w:szCs w:val="24"/>
          <w:lang w:val="sr-Cyrl-RS" w:eastAsia="hi-IN" w:bidi="hi-IN"/>
        </w:rPr>
        <w:t>.</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Имајући у виду да </w:t>
      </w:r>
      <w:r w:rsidRPr="00A92F8B">
        <w:rPr>
          <w:rFonts w:ascii="Arial" w:hAnsi="Arial" w:cs="Arial"/>
          <w:kern w:val="2"/>
          <w:sz w:val="24"/>
          <w:szCs w:val="24"/>
          <w:lang w:val="sr-Cyrl-CS" w:eastAsia="hi-IN" w:bidi="hi-IN"/>
        </w:rPr>
        <w:t xml:space="preserve">је Пантелија Даниловић стекао право да му се пренесе право коришћења грађевинског земљишта у државној својини Решењем Скупштине Општине Чајетина </w:t>
      </w:r>
      <w:r w:rsidRPr="00A92F8B">
        <w:rPr>
          <w:rFonts w:ascii="Arial" w:hAnsi="Arial" w:cs="Arial"/>
          <w:kern w:val="2"/>
          <w:sz w:val="24"/>
          <w:szCs w:val="24"/>
          <w:lang w:val="sr-Cyrl-RS" w:eastAsia="hi-IN" w:bidi="hi-IN"/>
        </w:rPr>
        <w:t xml:space="preserve">бр.463-202/98-02 од 19.02.2008.године, као и да у време доношења овог решења према важећим прописима није постојала могућност стицања предменог земљишта у  приватну својину и да је исто земљиште отуђено уговором број 418/9/2018-02 од 28.02.2018.године закљученим на основу Решења Скупштине општине Чајетина број 463-2/2018-02 дана 22.02.2018.године привредном друштву „ З инвестинг тим“ доо из Новог Сада а да претходно није завршен судски спор који се водио поводом реализације стеченог права Пантелије Даниловића на истом земљишту,  може се сматрати да </w:t>
      </w:r>
      <w:r w:rsidRPr="00A92F8B">
        <w:rPr>
          <w:rFonts w:ascii="Arial" w:hAnsi="Arial" w:cs="Arial"/>
          <w:kern w:val="2"/>
          <w:sz w:val="24"/>
          <w:szCs w:val="24"/>
          <w:lang w:val="sr-Cyrl-CS" w:eastAsia="hi-IN" w:bidi="hi-IN"/>
        </w:rPr>
        <w:t xml:space="preserve">у конкретном случају предметно прибављање и отуђење непокретности представља једино могуће решење и да се </w:t>
      </w:r>
      <w:r w:rsidRPr="00A92F8B">
        <w:rPr>
          <w:rFonts w:ascii="Arial" w:hAnsi="Arial" w:cs="Arial"/>
          <w:kern w:val="2"/>
          <w:sz w:val="24"/>
          <w:szCs w:val="24"/>
          <w:lang w:val="sr-Cyrl-RS" w:eastAsia="hi-IN" w:bidi="hi-IN"/>
        </w:rPr>
        <w:t>према изложеном стању ствари разменом обезбеђују бољи услови за ефикасно вршење права и дужности јединице локалне самоуправе и обезбеђују већи приходи за носиоца права јавне својине чиме су испуњени услови прописани</w:t>
      </w:r>
      <w:r w:rsidRPr="00A92F8B">
        <w:rPr>
          <w:rFonts w:ascii="Arial" w:hAnsi="Arial" w:cs="Arial"/>
          <w:bCs/>
          <w:kern w:val="2"/>
          <w:sz w:val="24"/>
          <w:szCs w:val="24"/>
          <w:lang w:val="sr-Cyrl-CS" w:eastAsia="ar-SA"/>
        </w:rPr>
        <w:t xml:space="preserve"> чланом 30. и чланом  29. ст. 4</w:t>
      </w:r>
      <w:r w:rsidRPr="00A92F8B">
        <w:rPr>
          <w:rFonts w:ascii="Arial" w:hAnsi="Arial" w:cs="Arial"/>
          <w:bCs/>
          <w:kern w:val="2"/>
          <w:sz w:val="24"/>
          <w:szCs w:val="24"/>
          <w:lang w:eastAsia="ar-SA"/>
        </w:rPr>
        <w:t xml:space="preserve"> Закона о јавној својини</w:t>
      </w:r>
      <w:r w:rsidRPr="00A92F8B">
        <w:rPr>
          <w:rFonts w:ascii="Arial" w:hAnsi="Arial" w:cs="Arial"/>
          <w:bCs/>
          <w:kern w:val="2"/>
          <w:sz w:val="24"/>
          <w:szCs w:val="24"/>
          <w:lang w:val="sr-Cyrl-RS" w:eastAsia="ar-SA"/>
        </w:rPr>
        <w:t xml:space="preserve"> и </w:t>
      </w:r>
      <w:r w:rsidRPr="00A92F8B">
        <w:rPr>
          <w:rFonts w:ascii="Arial" w:hAnsi="Arial" w:cs="Arial"/>
          <w:kern w:val="2"/>
          <w:sz w:val="24"/>
          <w:szCs w:val="24"/>
          <w:lang w:val="sr-Cyrl-RS" w:eastAsia="hi-IN" w:bidi="hi-IN"/>
        </w:rPr>
        <w:t>чланом 100. Закона о планирању и изградњи.</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Отуђење грађевинског земљишта у јавној својини Пантелији Даниловићу врши се према цени која је утврђена у образложењу пресуде Основног суда у Ужицу бр . 7.П.969/17 од 27.02.2018.год.,а за коју је суд на основу налаза и мишљења вештака економске струке утврдио да је била важећа у време доношења решења Општине Чајетина, којим је тужиоцу утврђено право коришћења грађевинског земљишта, тј.на дан 19.02.2008.године. </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 xml:space="preserve">Како у време достављања Општинској управи Чајетина захтева Пантелије Даниловића од 21.03.2008.године да се приступи закључењу уговора  у складу </w:t>
      </w:r>
      <w:r w:rsidRPr="00A92F8B">
        <w:rPr>
          <w:rFonts w:ascii="Arial" w:hAnsi="Arial" w:cs="Arial"/>
          <w:kern w:val="2"/>
          <w:sz w:val="24"/>
          <w:szCs w:val="24"/>
          <w:lang w:val="sr-Cyrl-CS" w:eastAsia="hi-IN" w:bidi="hi-IN"/>
        </w:rPr>
        <w:t xml:space="preserve">Решењем Скупштине Општине Чајетина </w:t>
      </w:r>
      <w:r w:rsidRPr="00A92F8B">
        <w:rPr>
          <w:rFonts w:ascii="Arial" w:hAnsi="Arial" w:cs="Arial"/>
          <w:kern w:val="2"/>
          <w:sz w:val="24"/>
          <w:szCs w:val="24"/>
          <w:lang w:val="sr-Cyrl-RS" w:eastAsia="hi-IN" w:bidi="hi-IN"/>
        </w:rPr>
        <w:t>бр.463-202/98-02 од 19.02.2008.године, према важећим релевантним прописима и одлукама, није била предвиђена могућност умањења за једнократну уплату износа наведеног у нацрту уговора достављеном Пантелији Даниловићу поводом описаног захтева, износ предвиђен у тачки 3 изреке ове одлуке не може бити умањен у случају једнократне уплате.</w:t>
      </w: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Из напред изнетог чињеничног стања и важећих законских прописа одлучено је као у диспозитиву решења.</w:t>
      </w:r>
    </w:p>
    <w:p w:rsidR="00565578" w:rsidRPr="00A92F8B" w:rsidRDefault="00565578" w:rsidP="00565578">
      <w:pPr>
        <w:suppressAutoHyphens/>
        <w:ind w:firstLine="567"/>
        <w:jc w:val="both"/>
        <w:rPr>
          <w:rFonts w:ascii="Arial" w:hAnsi="Arial" w:cs="Arial"/>
          <w:kern w:val="2"/>
          <w:sz w:val="24"/>
          <w:szCs w:val="24"/>
          <w:lang w:val="sr-Cyrl-RS" w:eastAsia="hi-IN" w:bidi="hi-IN"/>
        </w:rPr>
      </w:pPr>
    </w:p>
    <w:p w:rsidR="00565578" w:rsidRPr="00A92F8B" w:rsidRDefault="00565578" w:rsidP="00565578">
      <w:pPr>
        <w:suppressAutoHyphens/>
        <w:ind w:firstLine="567"/>
        <w:jc w:val="both"/>
        <w:rPr>
          <w:rFonts w:ascii="Arial" w:hAnsi="Arial" w:cs="Arial"/>
          <w:kern w:val="2"/>
          <w:sz w:val="24"/>
          <w:szCs w:val="24"/>
          <w:lang w:val="sr-Cyrl-RS" w:eastAsia="hi-IN" w:bidi="hi-IN"/>
        </w:rPr>
      </w:pPr>
    </w:p>
    <w:p w:rsidR="00565578" w:rsidRPr="00A92F8B" w:rsidRDefault="00565578" w:rsidP="00565578">
      <w:pPr>
        <w:suppressAutoHyphens/>
        <w:jc w:val="both"/>
        <w:rPr>
          <w:rFonts w:ascii="Arial" w:hAnsi="Arial" w:cs="Arial"/>
          <w:kern w:val="2"/>
          <w:sz w:val="24"/>
          <w:szCs w:val="24"/>
          <w:lang w:val="sr-Cyrl-RS" w:eastAsia="hi-IN" w:bidi="hi-IN"/>
        </w:rPr>
      </w:pPr>
    </w:p>
    <w:p w:rsidR="00565578" w:rsidRPr="00A92F8B" w:rsidRDefault="00565578" w:rsidP="00565578">
      <w:pPr>
        <w:suppressAutoHyphens/>
        <w:ind w:firstLine="567"/>
        <w:jc w:val="both"/>
        <w:rPr>
          <w:rFonts w:ascii="Arial" w:hAnsi="Arial" w:cs="Arial"/>
          <w:kern w:val="2"/>
          <w:sz w:val="24"/>
          <w:szCs w:val="24"/>
          <w:lang w:val="sr-Cyrl-RS" w:eastAsia="hi-IN" w:bidi="hi-IN"/>
        </w:rPr>
      </w:pPr>
      <w:r w:rsidRPr="00A92F8B">
        <w:rPr>
          <w:rFonts w:ascii="Arial" w:hAnsi="Arial" w:cs="Arial"/>
          <w:b/>
          <w:kern w:val="2"/>
          <w:sz w:val="24"/>
          <w:szCs w:val="24"/>
          <w:lang w:val="sr-Cyrl-RS" w:eastAsia="hi-IN" w:bidi="hi-IN"/>
        </w:rPr>
        <w:t>УПУТСТВО О ПРАВНОМ СРЕДСТВУ:</w:t>
      </w:r>
      <w:r w:rsidRPr="00A92F8B">
        <w:rPr>
          <w:rFonts w:ascii="Arial" w:hAnsi="Arial" w:cs="Arial"/>
          <w:kern w:val="2"/>
          <w:sz w:val="24"/>
          <w:szCs w:val="24"/>
          <w:lang w:val="sr-Cyrl-RS" w:eastAsia="hi-IN" w:bidi="hi-IN"/>
        </w:rPr>
        <w:t xml:space="preserve"> Против овог решења није дозвољена жалба, нити се може покренути управни спор.</w:t>
      </w:r>
    </w:p>
    <w:p w:rsidR="00565578" w:rsidRPr="00A92F8B" w:rsidRDefault="00565578" w:rsidP="00565578">
      <w:pPr>
        <w:suppressAutoHyphens/>
        <w:ind w:firstLine="567"/>
        <w:jc w:val="both"/>
        <w:rPr>
          <w:rFonts w:ascii="Arial" w:hAnsi="Arial" w:cs="Arial"/>
          <w:kern w:val="2"/>
          <w:sz w:val="24"/>
          <w:szCs w:val="24"/>
          <w:lang w:val="sr-Cyrl-RS" w:eastAsia="hi-IN" w:bidi="hi-IN"/>
        </w:rPr>
      </w:pPr>
    </w:p>
    <w:p w:rsidR="00565578" w:rsidRPr="00A92F8B" w:rsidRDefault="00565578" w:rsidP="00565578">
      <w:pPr>
        <w:suppressAutoHyphens/>
        <w:ind w:firstLine="567"/>
        <w:jc w:val="both"/>
        <w:rPr>
          <w:rFonts w:ascii="Arial" w:hAnsi="Arial" w:cs="Arial"/>
          <w:kern w:val="2"/>
          <w:sz w:val="24"/>
          <w:szCs w:val="24"/>
          <w:lang w:val="sr-Cyrl-RS" w:eastAsia="hi-IN" w:bidi="hi-IN"/>
        </w:rPr>
      </w:pPr>
    </w:p>
    <w:p w:rsidR="00565578" w:rsidRPr="00A92F8B" w:rsidRDefault="00565578" w:rsidP="00565578">
      <w:pPr>
        <w:suppressAutoHyphens/>
        <w:jc w:val="center"/>
        <w:rPr>
          <w:rFonts w:ascii="Arial" w:hAnsi="Arial" w:cs="Arial"/>
          <w:b/>
          <w:kern w:val="2"/>
          <w:sz w:val="28"/>
          <w:szCs w:val="28"/>
          <w:lang w:val="sr-Cyrl-RS" w:eastAsia="hi-IN" w:bidi="hi-IN"/>
        </w:rPr>
      </w:pPr>
      <w:r w:rsidRPr="00A92F8B">
        <w:rPr>
          <w:rFonts w:ascii="Arial" w:hAnsi="Arial" w:cs="Arial"/>
          <w:b/>
          <w:kern w:val="2"/>
          <w:sz w:val="28"/>
          <w:szCs w:val="28"/>
          <w:lang w:val="sr-Cyrl-RS" w:eastAsia="hi-IN" w:bidi="hi-IN"/>
        </w:rPr>
        <w:lastRenderedPageBreak/>
        <w:t>СКУПШТИНА ОПШТИНЕ ЧАЈЕТИНА</w:t>
      </w:r>
    </w:p>
    <w:p w:rsidR="00565578" w:rsidRPr="00A92F8B" w:rsidRDefault="00565578" w:rsidP="00565578">
      <w:pPr>
        <w:suppressAutoHyphens/>
        <w:jc w:val="center"/>
        <w:rPr>
          <w:rFonts w:ascii="Arial" w:hAnsi="Arial" w:cs="Arial"/>
          <w:b/>
          <w:kern w:val="2"/>
          <w:sz w:val="24"/>
          <w:szCs w:val="24"/>
          <w:lang w:val="sr-Cyrl-RS" w:eastAsia="hi-IN" w:bidi="hi-IN"/>
        </w:rPr>
      </w:pPr>
      <w:r w:rsidRPr="00A92F8B">
        <w:rPr>
          <w:rFonts w:ascii="Arial" w:hAnsi="Arial" w:cs="Arial"/>
          <w:b/>
          <w:kern w:val="2"/>
          <w:sz w:val="24"/>
          <w:szCs w:val="24"/>
          <w:lang w:val="sr-Cyrl-RS" w:eastAsia="hi-IN" w:bidi="hi-IN"/>
        </w:rPr>
        <w:t>Број: 463-79/ 2018-02 од 04. јуна 2020.године</w:t>
      </w:r>
    </w:p>
    <w:p w:rsidR="00565578" w:rsidRPr="00A92F8B" w:rsidRDefault="00565578" w:rsidP="00565578">
      <w:pPr>
        <w:suppressAutoHyphens/>
        <w:jc w:val="center"/>
        <w:rPr>
          <w:rFonts w:ascii="Arial" w:hAnsi="Arial" w:cs="Arial"/>
          <w:b/>
          <w:kern w:val="2"/>
          <w:sz w:val="24"/>
          <w:szCs w:val="24"/>
          <w:lang w:val="sr-Cyrl-RS" w:eastAsia="hi-IN" w:bidi="hi-IN"/>
        </w:rPr>
      </w:pPr>
    </w:p>
    <w:p w:rsidR="00565578" w:rsidRPr="00A92F8B" w:rsidRDefault="00565578" w:rsidP="00565578">
      <w:pPr>
        <w:suppressAutoHyphens/>
        <w:jc w:val="center"/>
        <w:rPr>
          <w:rFonts w:ascii="Arial" w:hAnsi="Arial" w:cs="Arial"/>
          <w:b/>
          <w:kern w:val="2"/>
          <w:sz w:val="24"/>
          <w:szCs w:val="24"/>
          <w:lang w:val="sr-Cyrl-RS" w:eastAsia="hi-IN" w:bidi="hi-IN"/>
        </w:rPr>
      </w:pPr>
    </w:p>
    <w:p w:rsidR="00565578" w:rsidRPr="00A92F8B" w:rsidRDefault="00565578" w:rsidP="00565578">
      <w:pPr>
        <w:suppressAutoHyphens/>
        <w:ind w:firstLine="567"/>
        <w:jc w:val="center"/>
        <w:rPr>
          <w:rFonts w:ascii="Arial" w:hAnsi="Arial" w:cs="Arial"/>
          <w:b/>
          <w:kern w:val="2"/>
          <w:sz w:val="24"/>
          <w:szCs w:val="24"/>
          <w:lang w:val="sr-Cyrl-RS" w:eastAsia="hi-IN"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65578" w:rsidRPr="00A92F8B" w:rsidTr="00E53C04">
        <w:tc>
          <w:tcPr>
            <w:tcW w:w="4788" w:type="dxa"/>
          </w:tcPr>
          <w:p w:rsidR="00565578" w:rsidRPr="00A92F8B" w:rsidRDefault="00565578" w:rsidP="00E53C04">
            <w:pPr>
              <w:widowControl w:val="0"/>
              <w:suppressAutoHyphens/>
              <w:ind w:firstLine="567"/>
              <w:jc w:val="both"/>
              <w:rPr>
                <w:rFonts w:ascii="Arial" w:hAnsi="Arial" w:cs="Arial"/>
                <w:b/>
                <w:kern w:val="2"/>
                <w:sz w:val="24"/>
                <w:szCs w:val="24"/>
                <w:lang w:val="sr-Cyrl-RS" w:eastAsia="hi-IN" w:bidi="hi-IN"/>
              </w:rPr>
            </w:pPr>
            <w:r w:rsidRPr="00A92F8B">
              <w:rPr>
                <w:rFonts w:ascii="Arial" w:hAnsi="Arial" w:cs="Arial"/>
                <w:b/>
                <w:kern w:val="2"/>
                <w:sz w:val="24"/>
                <w:szCs w:val="24"/>
                <w:lang w:val="sr-Cyrl-RS" w:eastAsia="hi-IN" w:bidi="hi-IN"/>
              </w:rPr>
              <w:t>ДОСТАВИТИ:</w:t>
            </w:r>
          </w:p>
          <w:p w:rsidR="00565578" w:rsidRPr="00A92F8B" w:rsidRDefault="00565578" w:rsidP="00E53C04">
            <w:pPr>
              <w:widowControl w:val="0"/>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1.Подносиоцу захтева</w:t>
            </w:r>
          </w:p>
          <w:p w:rsidR="00565578" w:rsidRPr="00A92F8B" w:rsidRDefault="00565578" w:rsidP="00E53C04">
            <w:pPr>
              <w:widowControl w:val="0"/>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2.О.П-у Чајетина</w:t>
            </w:r>
          </w:p>
          <w:p w:rsidR="00565578" w:rsidRPr="00A92F8B" w:rsidRDefault="00565578" w:rsidP="00E53C04">
            <w:pPr>
              <w:widowControl w:val="0"/>
              <w:suppressAutoHyphens/>
              <w:ind w:left="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3.Два примерка Општинској управи                                   Чајетина ради закључења уговора</w:t>
            </w:r>
          </w:p>
          <w:p w:rsidR="00565578" w:rsidRPr="00A92F8B" w:rsidRDefault="00565578" w:rsidP="00E53C04">
            <w:pPr>
              <w:widowControl w:val="0"/>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4.Пореској управи Чајетина.</w:t>
            </w:r>
          </w:p>
          <w:p w:rsidR="00565578" w:rsidRPr="00A92F8B" w:rsidRDefault="00565578" w:rsidP="00E53C04">
            <w:pPr>
              <w:widowControl w:val="0"/>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по закључењу уговора</w:t>
            </w:r>
          </w:p>
          <w:p w:rsidR="00565578" w:rsidRPr="00A92F8B" w:rsidRDefault="00565578" w:rsidP="00E53C04">
            <w:pPr>
              <w:widowControl w:val="0"/>
              <w:suppressAutoHyphens/>
              <w:ind w:firstLine="567"/>
              <w:jc w:val="both"/>
              <w:rPr>
                <w:rFonts w:ascii="Arial" w:hAnsi="Arial" w:cs="Arial"/>
                <w:kern w:val="2"/>
                <w:sz w:val="24"/>
                <w:szCs w:val="24"/>
                <w:lang w:val="sr-Cyrl-RS" w:eastAsia="hi-IN" w:bidi="hi-IN"/>
              </w:rPr>
            </w:pPr>
            <w:r w:rsidRPr="00A92F8B">
              <w:rPr>
                <w:rFonts w:ascii="Arial" w:hAnsi="Arial" w:cs="Arial"/>
                <w:kern w:val="2"/>
                <w:sz w:val="24"/>
                <w:szCs w:val="24"/>
                <w:lang w:val="sr-Cyrl-RS" w:eastAsia="hi-IN" w:bidi="hi-IN"/>
              </w:rPr>
              <w:t>5.Архиви</w:t>
            </w:r>
          </w:p>
          <w:p w:rsidR="00565578" w:rsidRPr="00A92F8B" w:rsidRDefault="00565578" w:rsidP="00E53C04">
            <w:pPr>
              <w:widowControl w:val="0"/>
              <w:suppressAutoHyphens/>
              <w:jc w:val="both"/>
              <w:rPr>
                <w:rFonts w:ascii="Arial" w:hAnsi="Arial" w:cs="Arial"/>
                <w:b/>
                <w:kern w:val="2"/>
                <w:sz w:val="24"/>
                <w:szCs w:val="24"/>
                <w:lang w:val="sr-Cyrl-RS" w:eastAsia="hi-IN" w:bidi="hi-IN"/>
              </w:rPr>
            </w:pPr>
          </w:p>
        </w:tc>
        <w:tc>
          <w:tcPr>
            <w:tcW w:w="4788" w:type="dxa"/>
          </w:tcPr>
          <w:p w:rsidR="00565578" w:rsidRPr="00A92F8B" w:rsidRDefault="00565578" w:rsidP="00E53C04">
            <w:pPr>
              <w:widowControl w:val="0"/>
              <w:suppressAutoHyphens/>
              <w:jc w:val="center"/>
              <w:rPr>
                <w:rFonts w:ascii="Arial" w:hAnsi="Arial" w:cs="Arial"/>
                <w:b/>
                <w:kern w:val="2"/>
                <w:sz w:val="24"/>
                <w:szCs w:val="24"/>
                <w:lang w:val="sr-Cyrl-RS" w:eastAsia="hi-IN" w:bidi="hi-IN"/>
              </w:rPr>
            </w:pPr>
            <w:r w:rsidRPr="00A92F8B">
              <w:rPr>
                <w:rFonts w:ascii="Arial" w:hAnsi="Arial" w:cs="Arial"/>
                <w:b/>
                <w:kern w:val="2"/>
                <w:sz w:val="24"/>
                <w:szCs w:val="24"/>
                <w:lang w:val="sr-Cyrl-RS" w:eastAsia="hi-IN" w:bidi="hi-IN"/>
              </w:rPr>
              <w:t>ПРЕДСЕДНИК</w:t>
            </w:r>
          </w:p>
          <w:p w:rsidR="00565578" w:rsidRPr="00A92F8B" w:rsidRDefault="00565578" w:rsidP="00E53C04">
            <w:pPr>
              <w:widowControl w:val="0"/>
              <w:suppressAutoHyphens/>
              <w:jc w:val="center"/>
              <w:rPr>
                <w:rFonts w:ascii="Arial" w:hAnsi="Arial" w:cs="Arial"/>
                <w:b/>
                <w:kern w:val="2"/>
                <w:sz w:val="24"/>
                <w:szCs w:val="24"/>
                <w:lang w:val="sr-Cyrl-RS" w:eastAsia="hi-IN" w:bidi="hi-IN"/>
              </w:rPr>
            </w:pPr>
            <w:r w:rsidRPr="00A92F8B">
              <w:rPr>
                <w:rFonts w:ascii="Arial" w:hAnsi="Arial" w:cs="Arial"/>
                <w:b/>
                <w:kern w:val="2"/>
                <w:sz w:val="24"/>
                <w:szCs w:val="24"/>
                <w:lang w:val="sr-Cyrl-RS" w:eastAsia="hi-IN" w:bidi="hi-IN"/>
              </w:rPr>
              <w:t>Скупштине општине,</w:t>
            </w:r>
          </w:p>
          <w:p w:rsidR="00565578" w:rsidRPr="00A92F8B" w:rsidRDefault="00565578" w:rsidP="00E53C04">
            <w:pPr>
              <w:widowControl w:val="0"/>
              <w:suppressAutoHyphens/>
              <w:jc w:val="center"/>
              <w:rPr>
                <w:rFonts w:ascii="Arial" w:hAnsi="Arial" w:cs="Arial"/>
                <w:i/>
                <w:kern w:val="2"/>
                <w:sz w:val="24"/>
                <w:szCs w:val="24"/>
                <w:lang w:val="sr-Cyrl-RS" w:eastAsia="hi-IN" w:bidi="hi-IN"/>
              </w:rPr>
            </w:pPr>
            <w:r w:rsidRPr="00A92F8B">
              <w:rPr>
                <w:rFonts w:ascii="Arial" w:hAnsi="Arial" w:cs="Arial"/>
                <w:i/>
                <w:kern w:val="2"/>
                <w:sz w:val="24"/>
                <w:szCs w:val="24"/>
                <w:lang w:val="sr-Cyrl-RS" w:eastAsia="hi-IN" w:bidi="hi-IN"/>
              </w:rPr>
              <w:t>Милоје Рајовић</w:t>
            </w:r>
          </w:p>
        </w:tc>
      </w:tr>
    </w:tbl>
    <w:p w:rsidR="00C16EBA" w:rsidRPr="00565578" w:rsidRDefault="00C16EBA" w:rsidP="00565578">
      <w:bookmarkStart w:id="0" w:name="_GoBack"/>
      <w:bookmarkEnd w:id="0"/>
    </w:p>
    <w:sectPr w:rsidR="00C16EBA" w:rsidRPr="00565578">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BE9" w:rsidRDefault="00C32BE9">
      <w:r>
        <w:separator/>
      </w:r>
    </w:p>
  </w:endnote>
  <w:endnote w:type="continuationSeparator" w:id="0">
    <w:p w:rsidR="00C32BE9" w:rsidRDefault="00C3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565578">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565578">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BE9" w:rsidRDefault="00C32BE9">
      <w:r>
        <w:separator/>
      </w:r>
    </w:p>
  </w:footnote>
  <w:footnote w:type="continuationSeparator" w:id="0">
    <w:p w:rsidR="00C32BE9" w:rsidRDefault="00C32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3"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4"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6"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7"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8"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10" w15:restartNumberingAfterBreak="0">
    <w:nsid w:val="6C0A1762"/>
    <w:multiLevelType w:val="hybridMultilevel"/>
    <w:tmpl w:val="8CC872AA"/>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9"/>
  </w:num>
  <w:num w:numId="5">
    <w:abstractNumId w:val="2"/>
  </w:num>
  <w:num w:numId="6">
    <w:abstractNumId w:val="1"/>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102181"/>
    <w:rsid w:val="001C7ED1"/>
    <w:rsid w:val="003432B3"/>
    <w:rsid w:val="00563B9F"/>
    <w:rsid w:val="00565578"/>
    <w:rsid w:val="005A43AB"/>
    <w:rsid w:val="008D6B09"/>
    <w:rsid w:val="00B41DA9"/>
    <w:rsid w:val="00B46FCF"/>
    <w:rsid w:val="00C16EBA"/>
    <w:rsid w:val="00C32BE9"/>
    <w:rsid w:val="00C57605"/>
    <w:rsid w:val="00CC07E9"/>
    <w:rsid w:val="00E01EAE"/>
    <w:rsid w:val="00E37E93"/>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2021-03-19T12:41:00Z</dcterms:created>
  <dcterms:modified xsi:type="dcterms:W3CDTF">2021-03-19T12:41:00Z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