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FA9" w:rsidRPr="00414E5A" w:rsidRDefault="004D6FA9" w:rsidP="004D6FA9">
      <w:pPr>
        <w:spacing w:after="0" w:line="240" w:lineRule="auto"/>
        <w:ind w:firstLine="720"/>
        <w:jc w:val="both"/>
        <w:rPr>
          <w:rFonts w:ascii="Arial" w:hAnsi="Arial" w:cs="Arial"/>
          <w:sz w:val="24"/>
          <w:szCs w:val="24"/>
          <w:lang w:val="sr-Cyrl-RS"/>
        </w:rPr>
      </w:pPr>
      <w:r w:rsidRPr="00414E5A">
        <w:rPr>
          <w:rFonts w:ascii="Arial" w:hAnsi="Arial" w:cs="Arial"/>
          <w:sz w:val="24"/>
          <w:szCs w:val="24"/>
          <w:lang w:val="sr-Cyrl-RS"/>
        </w:rPr>
        <w:t xml:space="preserve">На основу члана 32. став 1. тачка 3. Закона о локалној самоуправи („Службени гласник РС“, број 129/07, 83/14 , 101/16- др. закони 47/2018 ), члана 6. став 1. тачка 6. и члана 7. став 1. Закона о финансирању локалне самоуправе („Службени гласник РС“, број 62/2006, 47/2011, 93/2012, 99/2013 , 125/2014 и 86/2019  ), члана 97. став 8. Закона о планирању и изградњи </w:t>
      </w:r>
      <w:r w:rsidRPr="00414E5A">
        <w:rPr>
          <w:rFonts w:ascii="Arial" w:hAnsi="Arial" w:cs="Arial"/>
          <w:color w:val="222222"/>
          <w:sz w:val="24"/>
          <w:szCs w:val="24"/>
          <w:shd w:val="clear" w:color="auto" w:fill="FFFFFF"/>
          <w:lang w:val="sr-Cyrl-RS"/>
        </w:rPr>
        <w:t xml:space="preserve">(„Службени гласник РС'', број 72/2009, 81/2009 испр., 64/2010-одлука УС, 24/2011, 121/2012, 42/2013-одлука УС, 50/2013-одлука УС, 98/2013-одлука УС, 132/2014, 145/2014 …9/2020 ), </w:t>
      </w:r>
      <w:r w:rsidRPr="00414E5A">
        <w:rPr>
          <w:rFonts w:ascii="Arial" w:hAnsi="Arial" w:cs="Arial"/>
          <w:sz w:val="24"/>
          <w:szCs w:val="24"/>
          <w:lang w:val="sr-Cyrl-RS"/>
        </w:rPr>
        <w:t>члана 40. Статута Општине Чајетина („Службени лист Општине Чајетина“, број 2/2019), Скупштина општине Чајетина, на седници одржаној дана  01. октобра 2020. године, донела је</w:t>
      </w:r>
    </w:p>
    <w:p w:rsidR="004D6FA9" w:rsidRPr="00414E5A" w:rsidRDefault="004D6FA9" w:rsidP="004D6FA9">
      <w:pPr>
        <w:spacing w:after="0"/>
        <w:jc w:val="both"/>
        <w:rPr>
          <w:rFonts w:ascii="Arial" w:hAnsi="Arial" w:cs="Arial"/>
          <w:sz w:val="24"/>
          <w:szCs w:val="24"/>
          <w:lang w:val="sr-Cyrl-RS"/>
        </w:rPr>
      </w:pPr>
    </w:p>
    <w:p w:rsidR="004D6FA9" w:rsidRPr="00414E5A" w:rsidRDefault="004D6FA9" w:rsidP="004D6FA9">
      <w:pPr>
        <w:spacing w:after="0"/>
        <w:jc w:val="center"/>
        <w:rPr>
          <w:rFonts w:ascii="Arial" w:hAnsi="Arial" w:cs="Arial"/>
          <w:b/>
          <w:sz w:val="24"/>
          <w:szCs w:val="24"/>
          <w:lang w:val="sr-Cyrl-RS"/>
        </w:rPr>
      </w:pPr>
      <w:r w:rsidRPr="00414E5A">
        <w:rPr>
          <w:rFonts w:ascii="Arial" w:hAnsi="Arial" w:cs="Arial"/>
          <w:b/>
          <w:sz w:val="24"/>
          <w:szCs w:val="24"/>
          <w:lang w:val="sr-Cyrl-RS"/>
        </w:rPr>
        <w:t>ОДЛУКУ О ИЗМЕНИ И  ДОПУНИ ОДЛУКЕ О УТВРЂИВАЊУ ДОПРИНОСА ЗА УРЕЂИВАЊЕ ГРАЂЕВИНСКОГ ЗЕМЉИШТА</w:t>
      </w:r>
    </w:p>
    <w:p w:rsidR="004D6FA9" w:rsidRPr="00414E5A" w:rsidRDefault="004D6FA9" w:rsidP="004D6FA9">
      <w:pPr>
        <w:spacing w:after="0"/>
        <w:rPr>
          <w:rFonts w:ascii="Arial" w:hAnsi="Arial" w:cs="Arial"/>
          <w:b/>
          <w:sz w:val="24"/>
          <w:szCs w:val="24"/>
          <w:lang w:val="sr-Cyrl-RS"/>
        </w:rPr>
      </w:pPr>
    </w:p>
    <w:p w:rsidR="004D6FA9" w:rsidRPr="00414E5A" w:rsidRDefault="004D6FA9" w:rsidP="004D6FA9">
      <w:pPr>
        <w:spacing w:after="0" w:line="240" w:lineRule="auto"/>
        <w:jc w:val="center"/>
        <w:rPr>
          <w:rFonts w:ascii="Arial" w:hAnsi="Arial" w:cs="Arial"/>
          <w:b/>
          <w:sz w:val="24"/>
          <w:szCs w:val="24"/>
        </w:rPr>
      </w:pPr>
      <w:r w:rsidRPr="00414E5A">
        <w:rPr>
          <w:rFonts w:ascii="Arial" w:hAnsi="Arial" w:cs="Arial"/>
          <w:b/>
          <w:sz w:val="24"/>
          <w:szCs w:val="24"/>
          <w:lang w:val="sr-Cyrl-RS"/>
        </w:rPr>
        <w:t>Члан 1.</w:t>
      </w:r>
    </w:p>
    <w:p w:rsidR="004D6FA9" w:rsidRPr="00414E5A" w:rsidRDefault="004D6FA9" w:rsidP="004D6FA9">
      <w:pPr>
        <w:spacing w:after="0" w:line="240" w:lineRule="auto"/>
        <w:rPr>
          <w:rFonts w:ascii="Arial" w:hAnsi="Arial" w:cs="Arial"/>
          <w:b/>
          <w:sz w:val="24"/>
          <w:szCs w:val="24"/>
          <w:lang w:val="sr-Cyrl-RS"/>
        </w:rPr>
      </w:pPr>
    </w:p>
    <w:p w:rsidR="004D6FA9" w:rsidRPr="00414E5A" w:rsidRDefault="004D6FA9" w:rsidP="004D6FA9">
      <w:pPr>
        <w:spacing w:after="0" w:line="240" w:lineRule="auto"/>
        <w:ind w:firstLine="708"/>
        <w:rPr>
          <w:rFonts w:ascii="Arial" w:eastAsia="Times New Roman" w:hAnsi="Arial" w:cs="Arial"/>
          <w:color w:val="000000"/>
          <w:sz w:val="24"/>
          <w:szCs w:val="24"/>
          <w:lang w:val="sr-Cyrl-RS" w:eastAsia="sr-Cyrl-RS"/>
        </w:rPr>
      </w:pPr>
      <w:r w:rsidRPr="00414E5A">
        <w:rPr>
          <w:rFonts w:ascii="Arial" w:eastAsia="Times New Roman" w:hAnsi="Arial" w:cs="Arial"/>
          <w:color w:val="000000"/>
          <w:sz w:val="24"/>
          <w:szCs w:val="24"/>
          <w:lang w:val="sr-Cyrl-RS" w:eastAsia="sr-Cyrl-RS"/>
        </w:rPr>
        <w:t xml:space="preserve">У </w:t>
      </w:r>
      <w:r w:rsidRPr="00414E5A">
        <w:rPr>
          <w:rFonts w:ascii="Arial" w:eastAsia="Times New Roman" w:hAnsi="Arial" w:cs="Arial"/>
          <w:color w:val="000000"/>
          <w:sz w:val="24"/>
          <w:szCs w:val="24"/>
          <w:lang w:eastAsia="sr-Cyrl-RS"/>
        </w:rPr>
        <w:t>O</w:t>
      </w:r>
      <w:r w:rsidRPr="00414E5A">
        <w:rPr>
          <w:rFonts w:ascii="Arial" w:eastAsia="Times New Roman" w:hAnsi="Arial" w:cs="Arial"/>
          <w:color w:val="000000"/>
          <w:sz w:val="24"/>
          <w:szCs w:val="24"/>
          <w:lang w:val="sr-Cyrl-RS" w:eastAsia="sr-Cyrl-RS"/>
        </w:rPr>
        <w:t xml:space="preserve">длуци о утврђивању доприноса за уређивање грађевинског земљишта (“Службени лист Општине Чајетина” </w:t>
      </w:r>
      <w:r w:rsidRPr="00414E5A">
        <w:rPr>
          <w:rFonts w:ascii="Arial" w:eastAsia="Times New Roman" w:hAnsi="Arial" w:cs="Arial"/>
          <w:color w:val="000000"/>
          <w:sz w:val="24"/>
          <w:szCs w:val="24"/>
          <w:lang w:eastAsia="sr-Cyrl-RS"/>
        </w:rPr>
        <w:t xml:space="preserve">, </w:t>
      </w:r>
      <w:r w:rsidRPr="00414E5A">
        <w:rPr>
          <w:rFonts w:ascii="Arial" w:eastAsia="Times New Roman" w:hAnsi="Arial" w:cs="Arial"/>
          <w:color w:val="000000"/>
          <w:sz w:val="24"/>
          <w:szCs w:val="24"/>
          <w:lang w:val="sr-Cyrl-RS" w:eastAsia="sr-Cyrl-RS"/>
        </w:rPr>
        <w:t>број 1/15........18/19 ) мења се члан 12а и гласи:</w:t>
      </w:r>
    </w:p>
    <w:p w:rsidR="004D6FA9" w:rsidRPr="00414E5A" w:rsidRDefault="004D6FA9" w:rsidP="004D6FA9">
      <w:pPr>
        <w:spacing w:after="0" w:line="240" w:lineRule="auto"/>
        <w:jc w:val="center"/>
        <w:rPr>
          <w:rFonts w:ascii="Arial" w:eastAsia="Times New Roman" w:hAnsi="Arial" w:cs="Arial"/>
          <w:b/>
          <w:sz w:val="24"/>
          <w:szCs w:val="24"/>
          <w:lang w:val="sr-Cyrl-RS" w:eastAsia="sr-Cyrl-RS"/>
        </w:rPr>
      </w:pPr>
      <w:r w:rsidRPr="00414E5A">
        <w:rPr>
          <w:rFonts w:ascii="Arial" w:eastAsia="Times New Roman" w:hAnsi="Arial" w:cs="Arial"/>
          <w:b/>
          <w:sz w:val="24"/>
          <w:szCs w:val="24"/>
          <w:lang w:val="sr-Cyrl-RS" w:eastAsia="sr-Cyrl-RS"/>
        </w:rPr>
        <w:t>Члан 12 а.</w:t>
      </w:r>
    </w:p>
    <w:p w:rsidR="004D6FA9" w:rsidRPr="00414E5A" w:rsidRDefault="004D6FA9" w:rsidP="004D6FA9">
      <w:pPr>
        <w:spacing w:before="100" w:beforeAutospacing="1" w:after="0" w:line="240" w:lineRule="auto"/>
        <w:ind w:firstLine="708"/>
        <w:jc w:val="both"/>
        <w:rPr>
          <w:rFonts w:ascii="Arial" w:eastAsia="Times New Roman" w:hAnsi="Arial" w:cs="Arial"/>
          <w:color w:val="000000"/>
          <w:sz w:val="24"/>
          <w:szCs w:val="24"/>
          <w:lang w:eastAsia="sr-Cyrl-RS"/>
        </w:rPr>
      </w:pPr>
      <w:r w:rsidRPr="00414E5A">
        <w:rPr>
          <w:rFonts w:ascii="Arial" w:eastAsia="Times New Roman" w:hAnsi="Arial" w:cs="Arial"/>
          <w:color w:val="000000"/>
          <w:sz w:val="24"/>
          <w:szCs w:val="24"/>
          <w:lang w:val="sr-Cyrl-RS" w:eastAsia="sr-Cyrl-RS"/>
        </w:rPr>
        <w:t>„Уколико инвеститор објекта , пре добијања грађевинске дозволе, пројектом за грађевинску дозволу не обезбеди важећим планским документом , прописан број паркинг места на сопственој грађевинској парцели, обавезан је да плати допринос за уређивање грађевинског земљишта за изградњу јавних паркинг места односно јавних гаража за недостајући број паркинг односно гаражних места у износу утврђеном по једном недостајућем месту у складу са површином грађевинске парцеле и то:</w:t>
      </w:r>
    </w:p>
    <w:p w:rsidR="004D6FA9" w:rsidRPr="00414E5A" w:rsidRDefault="004D6FA9" w:rsidP="004D6FA9">
      <w:pPr>
        <w:spacing w:after="0" w:line="240" w:lineRule="auto"/>
        <w:jc w:val="both"/>
        <w:rPr>
          <w:rFonts w:ascii="Arial" w:eastAsia="Times New Roman" w:hAnsi="Arial" w:cs="Arial"/>
          <w:color w:val="000000"/>
          <w:sz w:val="24"/>
          <w:szCs w:val="24"/>
          <w:lang w:eastAsia="sr-Cyrl-RS"/>
        </w:rPr>
      </w:pPr>
    </w:p>
    <w:p w:rsidR="004D6FA9" w:rsidRPr="00414E5A" w:rsidRDefault="004D6FA9" w:rsidP="004D6FA9">
      <w:pPr>
        <w:spacing w:after="0" w:line="240" w:lineRule="auto"/>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 до 10 ари .................................300.000,00 динара по једном недостајућем месту</w:t>
      </w:r>
    </w:p>
    <w:p w:rsidR="004D6FA9" w:rsidRPr="00414E5A" w:rsidRDefault="004D6FA9" w:rsidP="004D6FA9">
      <w:pPr>
        <w:spacing w:after="0" w:line="240" w:lineRule="auto"/>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 xml:space="preserve">- од 10 до 50 ари .......................250.000,00 динара по једном недостајућем месту </w:t>
      </w:r>
    </w:p>
    <w:p w:rsidR="004D6FA9" w:rsidRPr="00414E5A" w:rsidRDefault="004D6FA9" w:rsidP="004D6FA9">
      <w:pPr>
        <w:spacing w:after="0" w:line="240" w:lineRule="auto"/>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 xml:space="preserve">- од 50 ари до 1 хектара ..........200.000,00 динара по једном недостајућем месту </w:t>
      </w:r>
    </w:p>
    <w:p w:rsidR="004D6FA9" w:rsidRPr="00414E5A" w:rsidRDefault="004D6FA9" w:rsidP="004D6FA9">
      <w:pPr>
        <w:spacing w:after="0" w:line="240" w:lineRule="auto"/>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 преко 1-ог хектара..................</w:t>
      </w:r>
      <w:r w:rsidRPr="00414E5A">
        <w:rPr>
          <w:rFonts w:ascii="Arial" w:eastAsia="Times New Roman" w:hAnsi="Arial" w:cs="Arial"/>
          <w:color w:val="000000"/>
          <w:sz w:val="24"/>
          <w:szCs w:val="24"/>
          <w:lang w:eastAsia="sr-Cyrl-RS"/>
        </w:rPr>
        <w:t>.</w:t>
      </w:r>
      <w:r w:rsidRPr="00414E5A">
        <w:rPr>
          <w:rFonts w:ascii="Arial" w:eastAsia="Times New Roman" w:hAnsi="Arial" w:cs="Arial"/>
          <w:color w:val="000000"/>
          <w:sz w:val="24"/>
          <w:szCs w:val="24"/>
          <w:lang w:val="sr-Cyrl-RS" w:eastAsia="sr-Cyrl-RS"/>
        </w:rPr>
        <w:t>150.000,00 динара по једном недостајућем месту</w:t>
      </w:r>
      <w:r w:rsidRPr="00414E5A">
        <w:rPr>
          <w:rFonts w:ascii="Arial" w:eastAsia="Times New Roman" w:hAnsi="Arial" w:cs="Arial"/>
          <w:color w:val="000000"/>
          <w:sz w:val="24"/>
          <w:szCs w:val="24"/>
          <w:lang w:val="sr-Cyrl-RS" w:eastAsia="sr-Cyrl-RS"/>
        </w:rPr>
        <w:br/>
      </w:r>
    </w:p>
    <w:p w:rsidR="004D6FA9" w:rsidRPr="00414E5A" w:rsidRDefault="004D6FA9" w:rsidP="004D6FA9">
      <w:pPr>
        <w:spacing w:after="0" w:line="240" w:lineRule="auto"/>
        <w:ind w:firstLine="708"/>
        <w:jc w:val="both"/>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Инвеститор је дужан да у оквиру сопствене парцеле обезбеди минимално 50% паркинг односно гаражних места од укупног броја прописаних паркинг односно гаражних места.</w:t>
      </w:r>
    </w:p>
    <w:p w:rsidR="004D6FA9" w:rsidRPr="00414E5A" w:rsidRDefault="004D6FA9" w:rsidP="004D6FA9">
      <w:pPr>
        <w:spacing w:after="0" w:line="240" w:lineRule="auto"/>
        <w:ind w:firstLine="708"/>
        <w:jc w:val="both"/>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Општина нема обавезу да инвеститору обезбеди паркинг, односно гаражно место</w:t>
      </w:r>
      <w:r w:rsidRPr="00414E5A">
        <w:rPr>
          <w:rFonts w:ascii="Arial" w:eastAsia="Times New Roman" w:hAnsi="Arial" w:cs="Arial"/>
          <w:b/>
          <w:bCs/>
          <w:color w:val="000000"/>
          <w:sz w:val="24"/>
          <w:szCs w:val="24"/>
          <w:lang w:val="sr-Cyrl-RS" w:eastAsia="sr-Cyrl-RS"/>
        </w:rPr>
        <w:t>.</w:t>
      </w:r>
    </w:p>
    <w:p w:rsidR="004D6FA9" w:rsidRPr="00414E5A" w:rsidRDefault="004D6FA9" w:rsidP="004D6FA9">
      <w:pPr>
        <w:spacing w:after="0" w:line="240" w:lineRule="auto"/>
        <w:ind w:firstLine="708"/>
        <w:jc w:val="both"/>
        <w:rPr>
          <w:rFonts w:ascii="Arial" w:eastAsia="Times New Roman" w:hAnsi="Arial" w:cs="Arial"/>
          <w:color w:val="000000"/>
          <w:sz w:val="24"/>
          <w:szCs w:val="24"/>
          <w:lang w:val="sr-Cyrl-RS" w:eastAsia="sr-Cyrl-RS"/>
        </w:rPr>
      </w:pPr>
      <w:r w:rsidRPr="00414E5A">
        <w:rPr>
          <w:rFonts w:ascii="Arial" w:eastAsia="Times New Roman" w:hAnsi="Arial" w:cs="Arial"/>
          <w:color w:val="000000"/>
          <w:sz w:val="24"/>
          <w:szCs w:val="24"/>
          <w:lang w:val="sr-Cyrl-RS" w:eastAsia="sr-Cyrl-RS"/>
        </w:rPr>
        <w:t>Плаћање износа за недостајући паркинг, односно гаражно место се врши једнократно пре издавања употребне дозволе али без права на умањење за једнократну уплату из чл.17.Одлуке о доприносу.</w:t>
      </w:r>
    </w:p>
    <w:p w:rsidR="004D6FA9" w:rsidRPr="00414E5A" w:rsidRDefault="004D6FA9" w:rsidP="004D6FA9">
      <w:pPr>
        <w:spacing w:after="0" w:line="240" w:lineRule="auto"/>
        <w:ind w:firstLine="708"/>
        <w:jc w:val="both"/>
        <w:rPr>
          <w:rFonts w:ascii="Arial" w:eastAsia="Times New Roman" w:hAnsi="Arial" w:cs="Arial"/>
          <w:sz w:val="24"/>
          <w:szCs w:val="24"/>
          <w:lang w:val="sr-Cyrl-RS" w:eastAsia="sr-Cyrl-RS"/>
        </w:rPr>
      </w:pPr>
      <w:r w:rsidRPr="00414E5A">
        <w:rPr>
          <w:rFonts w:ascii="Arial" w:eastAsia="Times New Roman" w:hAnsi="Arial" w:cs="Arial"/>
          <w:color w:val="000000"/>
          <w:sz w:val="24"/>
          <w:szCs w:val="24"/>
          <w:lang w:val="sr-Cyrl-RS" w:eastAsia="sr-Cyrl-RS"/>
        </w:rPr>
        <w:t>Сви инвеститори  који су пре доношења и ступања на снагу ове одлуке добили решење о грађевинској дозволи или решење о измени грађевинске дозволе у току изградње  које је правоснажно-извршно, могу платити износ за недостајућа  паркинг места једнократном уплатом пре издавања употребне дозволе.</w:t>
      </w:r>
    </w:p>
    <w:p w:rsidR="004D6FA9" w:rsidRPr="00414E5A" w:rsidRDefault="004D6FA9" w:rsidP="004D6FA9">
      <w:pPr>
        <w:spacing w:after="0"/>
        <w:jc w:val="center"/>
        <w:rPr>
          <w:rFonts w:ascii="Arial" w:hAnsi="Arial" w:cs="Arial"/>
          <w:b/>
          <w:sz w:val="24"/>
          <w:szCs w:val="24"/>
          <w:lang w:eastAsia="ar-SA"/>
        </w:rPr>
      </w:pPr>
      <w:r w:rsidRPr="00414E5A">
        <w:rPr>
          <w:rFonts w:ascii="Arial" w:hAnsi="Arial" w:cs="Arial"/>
          <w:b/>
          <w:sz w:val="24"/>
          <w:szCs w:val="24"/>
          <w:lang w:val="sr-Cyrl-RS" w:eastAsia="ar-SA"/>
        </w:rPr>
        <w:lastRenderedPageBreak/>
        <w:t>Члан 2.</w:t>
      </w:r>
    </w:p>
    <w:p w:rsidR="004D6FA9" w:rsidRPr="00414E5A" w:rsidRDefault="004D6FA9" w:rsidP="004D6FA9">
      <w:pPr>
        <w:spacing w:after="0"/>
        <w:jc w:val="center"/>
        <w:rPr>
          <w:rFonts w:ascii="Arial" w:hAnsi="Arial" w:cs="Arial"/>
          <w:b/>
          <w:sz w:val="24"/>
          <w:szCs w:val="24"/>
          <w:lang w:val="sr-Cyrl-RS" w:eastAsia="ar-SA"/>
        </w:rPr>
      </w:pPr>
    </w:p>
    <w:p w:rsidR="004D6FA9" w:rsidRPr="00414E5A" w:rsidRDefault="004D6FA9" w:rsidP="004D6FA9">
      <w:pPr>
        <w:spacing w:after="0"/>
        <w:jc w:val="both"/>
        <w:rPr>
          <w:rFonts w:ascii="Arial" w:hAnsi="Arial" w:cs="Arial"/>
          <w:sz w:val="24"/>
          <w:szCs w:val="24"/>
          <w:lang w:val="sr-Cyrl-RS" w:eastAsia="ar-SA"/>
        </w:rPr>
      </w:pPr>
      <w:r w:rsidRPr="00414E5A">
        <w:rPr>
          <w:rFonts w:ascii="Arial" w:hAnsi="Arial" w:cs="Arial"/>
          <w:sz w:val="24"/>
          <w:szCs w:val="24"/>
          <w:lang w:val="sr-Cyrl-RS" w:eastAsia="ar-SA"/>
        </w:rPr>
        <w:tab/>
        <w:t xml:space="preserve">У истој одлуци глава  </w:t>
      </w:r>
      <w:r w:rsidRPr="00414E5A">
        <w:rPr>
          <w:rFonts w:ascii="Arial" w:hAnsi="Arial" w:cs="Arial"/>
          <w:b/>
          <w:bCs/>
          <w:color w:val="000000"/>
          <w:sz w:val="24"/>
          <w:szCs w:val="24"/>
          <w:lang w:val="sr-Cyrl-RS"/>
        </w:rPr>
        <w:t xml:space="preserve">III </w:t>
      </w:r>
      <w:r w:rsidRPr="00414E5A">
        <w:rPr>
          <w:rFonts w:ascii="Arial" w:hAnsi="Arial" w:cs="Arial"/>
          <w:bCs/>
          <w:color w:val="000000"/>
          <w:sz w:val="24"/>
          <w:szCs w:val="24"/>
          <w:lang w:val="sr-Cyrl-RS"/>
        </w:rPr>
        <w:t xml:space="preserve">која се састоји од чланова 20, 21 и 22 мења се и гласи : </w:t>
      </w:r>
    </w:p>
    <w:p w:rsidR="004D6FA9" w:rsidRPr="00414E5A" w:rsidRDefault="004D6FA9" w:rsidP="004D6FA9">
      <w:pPr>
        <w:widowControl w:val="0"/>
        <w:suppressAutoHyphens/>
        <w:spacing w:after="0" w:line="240" w:lineRule="auto"/>
        <w:rPr>
          <w:rFonts w:ascii="Arial" w:eastAsia="Times New Roman" w:hAnsi="Arial" w:cs="Arial"/>
          <w:b/>
          <w:bCs/>
          <w:color w:val="000000"/>
          <w:sz w:val="24"/>
          <w:szCs w:val="24"/>
          <w:lang w:val="sr-Cyrl-CS" w:eastAsia="ar-SA"/>
        </w:rPr>
      </w:pPr>
    </w:p>
    <w:p w:rsidR="004D6FA9" w:rsidRPr="00414E5A" w:rsidRDefault="004D6FA9" w:rsidP="004D6FA9">
      <w:pPr>
        <w:widowControl w:val="0"/>
        <w:suppressAutoHyphens/>
        <w:spacing w:after="0" w:line="240" w:lineRule="auto"/>
        <w:rPr>
          <w:rFonts w:ascii="Arial" w:eastAsia="Times New Roman" w:hAnsi="Arial" w:cs="Arial"/>
          <w:b/>
          <w:bCs/>
          <w:color w:val="000000"/>
          <w:sz w:val="24"/>
          <w:szCs w:val="24"/>
          <w:lang w:val="sr-Cyrl-CS" w:eastAsia="ar-SA"/>
        </w:rPr>
      </w:pPr>
    </w:p>
    <w:p w:rsidR="004D6FA9" w:rsidRPr="00414E5A" w:rsidRDefault="004D6FA9" w:rsidP="004D6FA9">
      <w:pPr>
        <w:widowControl w:val="0"/>
        <w:suppressAutoHyphens/>
        <w:spacing w:after="0" w:line="240" w:lineRule="auto"/>
        <w:jc w:val="both"/>
        <w:rPr>
          <w:rFonts w:ascii="Arial" w:eastAsia="Calibri" w:hAnsi="Arial" w:cs="Arial"/>
          <w:b/>
          <w:bCs/>
          <w:color w:val="000000"/>
          <w:sz w:val="24"/>
          <w:szCs w:val="24"/>
          <w:lang w:val="sr-Cyrl-CS" w:eastAsia="ar-SA"/>
        </w:rPr>
      </w:pPr>
      <w:r w:rsidRPr="00414E5A">
        <w:rPr>
          <w:rFonts w:ascii="Arial" w:eastAsia="Calibri" w:hAnsi="Arial" w:cs="Arial"/>
          <w:b/>
          <w:bCs/>
          <w:color w:val="000000"/>
          <w:sz w:val="24"/>
          <w:szCs w:val="24"/>
          <w:lang w:val="sr-Cyrl-RS" w:eastAsia="ar-SA"/>
        </w:rPr>
        <w:t xml:space="preserve">'' </w:t>
      </w:r>
      <w:r w:rsidRPr="00414E5A">
        <w:rPr>
          <w:rFonts w:ascii="Arial" w:eastAsia="Calibri" w:hAnsi="Arial" w:cs="Arial"/>
          <w:b/>
          <w:bCs/>
          <w:color w:val="000000"/>
          <w:sz w:val="24"/>
          <w:szCs w:val="24"/>
          <w:lang w:val="sr-Latn-CS" w:eastAsia="ar-SA"/>
        </w:rPr>
        <w:t xml:space="preserve">III   </w:t>
      </w:r>
      <w:r w:rsidRPr="00414E5A">
        <w:rPr>
          <w:rFonts w:ascii="Arial" w:eastAsia="Calibri" w:hAnsi="Arial" w:cs="Arial"/>
          <w:b/>
          <w:bCs/>
          <w:color w:val="000000"/>
          <w:sz w:val="24"/>
          <w:szCs w:val="24"/>
          <w:lang w:val="sr-Cyrl-CS" w:eastAsia="ar-SA"/>
        </w:rPr>
        <w:t>ПРИПРЕМАЊЕ И ОПРЕМАЊЕ ГРАЂЕВИНСКОГ ЗЕМЉИШТА</w:t>
      </w:r>
    </w:p>
    <w:p w:rsidR="004D6FA9" w:rsidRPr="00414E5A" w:rsidRDefault="004D6FA9" w:rsidP="004D6FA9">
      <w:pPr>
        <w:widowControl w:val="0"/>
        <w:suppressAutoHyphens/>
        <w:spacing w:after="0" w:line="240" w:lineRule="auto"/>
        <w:jc w:val="both"/>
        <w:rPr>
          <w:rFonts w:ascii="Arial" w:eastAsia="Calibri" w:hAnsi="Arial" w:cs="Arial"/>
          <w:b/>
          <w:bCs/>
          <w:color w:val="000000"/>
          <w:sz w:val="24"/>
          <w:szCs w:val="24"/>
          <w:lang w:val="sr-Cyrl-CS" w:eastAsia="ar-SA"/>
        </w:rPr>
      </w:pPr>
      <w:r w:rsidRPr="00414E5A">
        <w:rPr>
          <w:rFonts w:ascii="Arial" w:eastAsia="Calibri" w:hAnsi="Arial" w:cs="Arial"/>
          <w:b/>
          <w:bCs/>
          <w:color w:val="000000"/>
          <w:sz w:val="24"/>
          <w:szCs w:val="24"/>
          <w:lang w:val="sr-Cyrl-CS" w:eastAsia="ar-SA"/>
        </w:rPr>
        <w:t xml:space="preserve">        СРЕДСТВИМА ФИЗИЧКИХ И ПРАВНИХ ЛИЦА</w:t>
      </w:r>
    </w:p>
    <w:p w:rsidR="004D6FA9" w:rsidRPr="00414E5A" w:rsidRDefault="004D6FA9" w:rsidP="004D6FA9">
      <w:pPr>
        <w:widowControl w:val="0"/>
        <w:suppressAutoHyphens/>
        <w:spacing w:after="0" w:line="240" w:lineRule="auto"/>
        <w:rPr>
          <w:rFonts w:ascii="Arial" w:eastAsia="Times New Roman" w:hAnsi="Arial" w:cs="Arial"/>
          <w:b/>
          <w:bCs/>
          <w:color w:val="000000"/>
          <w:sz w:val="24"/>
          <w:szCs w:val="24"/>
          <w:lang w:val="sr-Cyrl-CS" w:eastAsia="ar-SA"/>
        </w:rPr>
      </w:pPr>
    </w:p>
    <w:p w:rsidR="004D6FA9" w:rsidRPr="00414E5A" w:rsidRDefault="004D6FA9" w:rsidP="004D6FA9">
      <w:pPr>
        <w:widowControl w:val="0"/>
        <w:suppressAutoHyphens/>
        <w:spacing w:after="0" w:line="240" w:lineRule="auto"/>
        <w:jc w:val="center"/>
        <w:rPr>
          <w:rFonts w:ascii="Arial" w:eastAsia="Calibri" w:hAnsi="Arial" w:cs="Arial"/>
          <w:b/>
          <w:bCs/>
          <w:color w:val="000000"/>
          <w:sz w:val="24"/>
          <w:szCs w:val="24"/>
          <w:lang w:val="sr-Latn-CS" w:eastAsia="ar-SA"/>
        </w:rPr>
      </w:pPr>
      <w:r w:rsidRPr="00414E5A">
        <w:rPr>
          <w:rFonts w:ascii="Arial" w:eastAsia="Calibri" w:hAnsi="Arial" w:cs="Arial"/>
          <w:b/>
          <w:bCs/>
          <w:color w:val="000000"/>
          <w:sz w:val="24"/>
          <w:szCs w:val="24"/>
          <w:lang w:val="sr-Latn-CS" w:eastAsia="ar-SA"/>
        </w:rPr>
        <w:t>Члан 20.</w:t>
      </w:r>
    </w:p>
    <w:p w:rsidR="004D6FA9" w:rsidRPr="00414E5A" w:rsidRDefault="004D6FA9" w:rsidP="004D6FA9">
      <w:pPr>
        <w:widowControl w:val="0"/>
        <w:suppressAutoHyphens/>
        <w:spacing w:after="0" w:line="240" w:lineRule="auto"/>
        <w:jc w:val="center"/>
        <w:rPr>
          <w:rFonts w:ascii="Arial" w:eastAsia="Times New Roman" w:hAnsi="Arial" w:cs="Arial"/>
          <w:b/>
          <w:bCs/>
          <w:color w:val="000000"/>
          <w:sz w:val="24"/>
          <w:szCs w:val="24"/>
          <w:lang w:eastAsia="ar-SA"/>
        </w:rPr>
      </w:pPr>
    </w:p>
    <w:p w:rsidR="004D6FA9" w:rsidRPr="00414E5A" w:rsidRDefault="004D6FA9" w:rsidP="004D6FA9">
      <w:pPr>
        <w:widowControl w:val="0"/>
        <w:suppressAutoHyphens/>
        <w:spacing w:after="0" w:line="240" w:lineRule="auto"/>
        <w:ind w:firstLine="720"/>
        <w:jc w:val="both"/>
        <w:rPr>
          <w:rFonts w:ascii="Arial" w:eastAsia="Times New Roman" w:hAnsi="Arial" w:cs="Arial"/>
          <w:color w:val="000000"/>
          <w:sz w:val="24"/>
          <w:szCs w:val="24"/>
          <w:lang w:val="sr-Cyrl-CS" w:eastAsia="ar-SA"/>
        </w:rPr>
      </w:pPr>
      <w:r w:rsidRPr="00414E5A">
        <w:rPr>
          <w:rFonts w:ascii="Arial" w:eastAsia="Times New Roman" w:hAnsi="Arial" w:cs="Arial"/>
          <w:color w:val="000000"/>
          <w:sz w:val="24"/>
          <w:szCs w:val="24"/>
          <w:lang w:val="sr-Cyrl-CS" w:eastAsia="ar-SA"/>
        </w:rPr>
        <w:t>Ако грађевинско земљиште није уређено  у смислу ове одлуке  а налази се у обухвату  планског документа на основу кога  се могу издати локацијски услови , односно грађевинска дозвола , може се припремити  односно  опремити  средствима физичких и правних лица.</w:t>
      </w:r>
    </w:p>
    <w:p w:rsidR="004D6FA9" w:rsidRPr="00414E5A" w:rsidRDefault="004D6FA9" w:rsidP="004D6FA9">
      <w:pPr>
        <w:widowControl w:val="0"/>
        <w:suppressAutoHyphens/>
        <w:spacing w:after="0" w:line="240" w:lineRule="auto"/>
        <w:jc w:val="both"/>
        <w:rPr>
          <w:rFonts w:ascii="Arial" w:eastAsia="Times New Roman" w:hAnsi="Arial" w:cs="Arial"/>
          <w:color w:val="000000"/>
          <w:sz w:val="24"/>
          <w:szCs w:val="24"/>
          <w:lang w:val="sr-Cyrl-CS" w:eastAsia="ar-SA"/>
        </w:rPr>
      </w:pPr>
      <w:r w:rsidRPr="00414E5A">
        <w:rPr>
          <w:rFonts w:ascii="Arial" w:eastAsia="Times New Roman" w:hAnsi="Arial" w:cs="Arial"/>
          <w:color w:val="000000"/>
          <w:sz w:val="24"/>
          <w:szCs w:val="24"/>
          <w:lang w:val="sr-Cyrl-CS" w:eastAsia="ar-SA"/>
        </w:rPr>
        <w:tab/>
        <w:t>Лице из става 1.овог члана подноси Општинској управи  предлог  о финансирању припремања односно опремања грађевинског земљишта .</w:t>
      </w:r>
    </w:p>
    <w:p w:rsidR="004D6FA9" w:rsidRPr="00414E5A" w:rsidRDefault="004D6FA9" w:rsidP="004D6FA9">
      <w:pPr>
        <w:widowControl w:val="0"/>
        <w:suppressAutoHyphens/>
        <w:spacing w:after="0" w:line="240" w:lineRule="auto"/>
        <w:jc w:val="both"/>
        <w:rPr>
          <w:rFonts w:ascii="Arial" w:eastAsia="Times New Roman" w:hAnsi="Arial" w:cs="Arial"/>
          <w:color w:val="000000"/>
          <w:sz w:val="24"/>
          <w:szCs w:val="24"/>
          <w:lang w:val="sr-Cyrl-CS" w:eastAsia="ar-SA"/>
        </w:rPr>
      </w:pPr>
    </w:p>
    <w:p w:rsidR="004D6FA9" w:rsidRPr="00414E5A" w:rsidRDefault="004D6FA9" w:rsidP="004D6FA9">
      <w:pPr>
        <w:widowControl w:val="0"/>
        <w:suppressAutoHyphens/>
        <w:spacing w:after="0" w:line="240" w:lineRule="auto"/>
        <w:jc w:val="center"/>
        <w:rPr>
          <w:rFonts w:ascii="Arial" w:eastAsia="Times New Roman" w:hAnsi="Arial" w:cs="Arial"/>
          <w:b/>
          <w:color w:val="000000"/>
          <w:sz w:val="24"/>
          <w:szCs w:val="24"/>
          <w:lang w:val="sr-Cyrl-CS" w:eastAsia="ar-SA"/>
        </w:rPr>
      </w:pPr>
      <w:r w:rsidRPr="00414E5A">
        <w:rPr>
          <w:rFonts w:ascii="Arial" w:eastAsia="Times New Roman" w:hAnsi="Arial" w:cs="Arial"/>
          <w:b/>
          <w:color w:val="000000"/>
          <w:sz w:val="24"/>
          <w:szCs w:val="24"/>
          <w:lang w:val="sr-Cyrl-CS" w:eastAsia="ar-SA"/>
        </w:rPr>
        <w:t>Члан 21.</w:t>
      </w:r>
    </w:p>
    <w:p w:rsidR="004D6FA9" w:rsidRPr="00414E5A" w:rsidRDefault="004D6FA9" w:rsidP="004D6FA9">
      <w:pPr>
        <w:widowControl w:val="0"/>
        <w:suppressAutoHyphens/>
        <w:spacing w:after="0" w:line="240" w:lineRule="auto"/>
        <w:jc w:val="center"/>
        <w:rPr>
          <w:rFonts w:ascii="Arial" w:eastAsia="Times New Roman" w:hAnsi="Arial" w:cs="Arial"/>
          <w:color w:val="000000"/>
          <w:sz w:val="24"/>
          <w:szCs w:val="24"/>
          <w:lang w:val="sr-Cyrl-CS" w:eastAsia="ar-SA"/>
        </w:rPr>
      </w:pPr>
    </w:p>
    <w:p w:rsidR="004D6FA9" w:rsidRPr="00414E5A" w:rsidRDefault="004D6FA9" w:rsidP="004D6FA9">
      <w:pPr>
        <w:widowControl w:val="0"/>
        <w:suppressAutoHyphens/>
        <w:spacing w:after="0" w:line="240" w:lineRule="auto"/>
        <w:ind w:firstLine="708"/>
        <w:jc w:val="both"/>
        <w:rPr>
          <w:rFonts w:ascii="Arial" w:eastAsia="Times New Roman" w:hAnsi="Arial" w:cs="Arial"/>
          <w:color w:val="000000"/>
          <w:sz w:val="24"/>
          <w:szCs w:val="24"/>
          <w:lang w:val="sr-Cyrl-CS" w:eastAsia="ar-SA"/>
        </w:rPr>
      </w:pPr>
      <w:r w:rsidRPr="00414E5A">
        <w:rPr>
          <w:rFonts w:ascii="Arial" w:eastAsia="Times New Roman" w:hAnsi="Arial" w:cs="Arial"/>
          <w:color w:val="000000"/>
          <w:sz w:val="24"/>
          <w:szCs w:val="24"/>
          <w:lang w:val="sr-Cyrl-CS" w:eastAsia="ar-SA"/>
        </w:rPr>
        <w:t>Након  разматрања предлога Општинска управа  припрема предлог уговора  о заједничком припремању односно опремању грађевинског земљишта који нарочито садржи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Latn-CS" w:eastAsia="ar-SA"/>
        </w:rPr>
        <w:t>податке о локацији односно зони у којој се планира опремање  грађевинског земљишта,</w:t>
      </w:r>
      <w:r w:rsidRPr="00414E5A">
        <w:rPr>
          <w:rFonts w:ascii="Arial" w:eastAsia="Calibri" w:hAnsi="Arial" w:cs="Arial"/>
          <w:color w:val="000000"/>
          <w:sz w:val="24"/>
          <w:szCs w:val="24"/>
          <w:lang w:val="sr-Cyrl-CS" w:eastAsia="ar-SA"/>
        </w:rPr>
        <w:t xml:space="preserve">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Times New Roman" w:hAnsi="Arial" w:cs="Arial"/>
          <w:color w:val="000000"/>
          <w:sz w:val="24"/>
          <w:szCs w:val="24"/>
          <w:lang w:val="sr-Latn-CS" w:eastAsia="ar-SA"/>
        </w:rPr>
      </w:pPr>
      <w:r w:rsidRPr="00414E5A">
        <w:rPr>
          <w:rFonts w:ascii="Arial" w:eastAsia="Times New Roman" w:hAnsi="Arial" w:cs="Arial"/>
          <w:color w:val="000000"/>
          <w:sz w:val="24"/>
          <w:szCs w:val="24"/>
          <w:lang w:val="sr-Latn-CS" w:eastAsia="ar-SA"/>
        </w:rPr>
        <w:t>податке из планског документа  и техничке услове за изградњу</w:t>
      </w:r>
      <w:r w:rsidRPr="00414E5A">
        <w:rPr>
          <w:rFonts w:ascii="Arial" w:eastAsia="Times New Roman" w:hAnsi="Arial" w:cs="Arial"/>
          <w:color w:val="000000"/>
          <w:sz w:val="24"/>
          <w:szCs w:val="24"/>
          <w:lang w:val="sr-Cyrl-RS" w:eastAsia="ar-SA"/>
        </w:rPr>
        <w:t>,</w:t>
      </w:r>
      <w:r w:rsidRPr="00414E5A">
        <w:rPr>
          <w:rFonts w:ascii="Arial" w:eastAsia="Times New Roman" w:hAnsi="Arial" w:cs="Arial"/>
          <w:color w:val="000000"/>
          <w:sz w:val="24"/>
          <w:szCs w:val="24"/>
          <w:lang w:val="sr-Latn-CS" w:eastAsia="ar-SA"/>
        </w:rPr>
        <w:t xml:space="preserve">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Times New Roman" w:hAnsi="Arial" w:cs="Arial"/>
          <w:color w:val="000000"/>
          <w:sz w:val="24"/>
          <w:szCs w:val="24"/>
          <w:lang w:val="sr-Latn-CS" w:eastAsia="ar-SA"/>
        </w:rPr>
      </w:pPr>
      <w:r w:rsidRPr="00414E5A">
        <w:rPr>
          <w:rFonts w:ascii="Arial" w:eastAsia="Times New Roman" w:hAnsi="Arial" w:cs="Arial"/>
          <w:color w:val="000000"/>
          <w:sz w:val="24"/>
          <w:szCs w:val="24"/>
          <w:lang w:val="sr-Cyrl-RS" w:eastAsia="ar-SA"/>
        </w:rPr>
        <w:t xml:space="preserve">предмер и предрачун радова који може бити урађен од стране  инвеститора или Општинске управе  који подлеже стручној контроли  од стране овлашћеног лица које одреди Општинска  управа,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Times New Roman" w:hAnsi="Arial" w:cs="Arial"/>
          <w:color w:val="000000"/>
          <w:sz w:val="24"/>
          <w:szCs w:val="24"/>
          <w:lang w:val="sr-Latn-CS" w:eastAsia="ar-SA"/>
        </w:rPr>
      </w:pPr>
      <w:r w:rsidRPr="00414E5A">
        <w:rPr>
          <w:rFonts w:ascii="Arial" w:eastAsia="Calibri" w:hAnsi="Arial" w:cs="Arial"/>
          <w:color w:val="000000"/>
          <w:sz w:val="24"/>
          <w:szCs w:val="24"/>
          <w:lang w:val="sr-Latn-CS" w:eastAsia="ar-SA"/>
        </w:rPr>
        <w:t>динамику и рок</w:t>
      </w:r>
      <w:r w:rsidRPr="00414E5A">
        <w:rPr>
          <w:rFonts w:ascii="Arial" w:eastAsia="Calibri" w:hAnsi="Arial" w:cs="Arial"/>
          <w:color w:val="000000"/>
          <w:sz w:val="24"/>
          <w:szCs w:val="24"/>
          <w:lang w:val="sr-Cyrl-CS" w:eastAsia="ar-SA"/>
        </w:rPr>
        <w:t xml:space="preserve"> </w:t>
      </w:r>
      <w:r w:rsidRPr="00414E5A">
        <w:rPr>
          <w:rFonts w:ascii="Arial" w:eastAsia="Calibri" w:hAnsi="Arial" w:cs="Arial"/>
          <w:color w:val="000000"/>
          <w:sz w:val="24"/>
          <w:szCs w:val="24"/>
          <w:lang w:val="sr-Latn-CS" w:eastAsia="ar-SA"/>
        </w:rPr>
        <w:t>изградње ,</w:t>
      </w:r>
      <w:r w:rsidRPr="00414E5A">
        <w:rPr>
          <w:rFonts w:ascii="Arial" w:eastAsia="Calibri" w:hAnsi="Arial" w:cs="Arial"/>
          <w:color w:val="000000"/>
          <w:sz w:val="24"/>
          <w:szCs w:val="24"/>
          <w:lang w:val="sr-Cyrl-CS" w:eastAsia="ar-SA"/>
        </w:rPr>
        <w:t xml:space="preserve">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Cyrl-CS" w:eastAsia="ar-SA"/>
        </w:rPr>
        <w:t>о</w:t>
      </w:r>
      <w:r w:rsidRPr="00414E5A">
        <w:rPr>
          <w:rFonts w:ascii="Arial" w:eastAsia="Calibri" w:hAnsi="Arial" w:cs="Arial"/>
          <w:color w:val="000000"/>
          <w:sz w:val="24"/>
          <w:szCs w:val="24"/>
          <w:lang w:val="sr-Latn-CS" w:eastAsia="ar-SA"/>
        </w:rPr>
        <w:t xml:space="preserve">бавезу </w:t>
      </w:r>
      <w:r w:rsidRPr="00414E5A">
        <w:rPr>
          <w:rFonts w:ascii="Arial" w:eastAsia="Calibri" w:hAnsi="Arial" w:cs="Arial"/>
          <w:color w:val="000000"/>
          <w:sz w:val="24"/>
          <w:szCs w:val="24"/>
          <w:lang w:val="sr-Cyrl-CS" w:eastAsia="ar-SA"/>
        </w:rPr>
        <w:t>о</w:t>
      </w:r>
      <w:r w:rsidRPr="00414E5A">
        <w:rPr>
          <w:rFonts w:ascii="Arial" w:eastAsia="Calibri" w:hAnsi="Arial" w:cs="Arial"/>
          <w:color w:val="000000"/>
          <w:sz w:val="24"/>
          <w:szCs w:val="24"/>
          <w:lang w:val="sr-Latn-CS" w:eastAsia="ar-SA"/>
        </w:rPr>
        <w:t>пштине Чајетина као инвеститора  да  финансира стручни надзор у току извођења радова,</w:t>
      </w:r>
      <w:r w:rsidRPr="00414E5A">
        <w:rPr>
          <w:rFonts w:ascii="Arial" w:eastAsia="Calibri" w:hAnsi="Arial" w:cs="Arial"/>
          <w:color w:val="000000"/>
          <w:sz w:val="24"/>
          <w:szCs w:val="24"/>
          <w:lang w:val="sr-Cyrl-CS" w:eastAsia="ar-SA"/>
        </w:rPr>
        <w:t xml:space="preserve">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Cyrl-CS" w:eastAsia="ar-SA"/>
        </w:rPr>
        <w:t xml:space="preserve">одређивање учешћа сваке уговорне стране  у обезбеђивању односно финансирању  израде техничке документације, стручне контроле техничке документације,извођењу радова, и избору извођача  радова,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Latn-CS" w:eastAsia="ar-SA"/>
        </w:rPr>
        <w:t xml:space="preserve">одређивање објеката који се граде и који ће прећи у својину  </w:t>
      </w:r>
      <w:r w:rsidRPr="00414E5A">
        <w:rPr>
          <w:rFonts w:ascii="Arial" w:eastAsia="Calibri" w:hAnsi="Arial" w:cs="Arial"/>
          <w:color w:val="000000"/>
          <w:sz w:val="24"/>
          <w:szCs w:val="24"/>
          <w:lang w:val="sr-Cyrl-CS" w:eastAsia="ar-SA"/>
        </w:rPr>
        <w:t xml:space="preserve"> Општине Чајетина ,</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Latn-CS" w:eastAsia="ar-SA"/>
        </w:rPr>
        <w:t>обавезу</w:t>
      </w:r>
      <w:r w:rsidRPr="00414E5A">
        <w:rPr>
          <w:rFonts w:ascii="Arial" w:eastAsia="Calibri" w:hAnsi="Arial" w:cs="Arial"/>
          <w:color w:val="000000"/>
          <w:sz w:val="24"/>
          <w:szCs w:val="24"/>
          <w:lang w:val="sr-Cyrl-CS" w:eastAsia="ar-SA"/>
        </w:rPr>
        <w:t xml:space="preserve"> </w:t>
      </w:r>
      <w:r w:rsidRPr="00414E5A">
        <w:rPr>
          <w:rFonts w:ascii="Arial" w:eastAsia="Calibri" w:hAnsi="Arial" w:cs="Arial"/>
          <w:color w:val="000000"/>
          <w:sz w:val="24"/>
          <w:szCs w:val="24"/>
          <w:lang w:val="sr-Latn-CS" w:eastAsia="ar-SA"/>
        </w:rPr>
        <w:t>прибављања банкарске гаранције пре потписа коначног уговора , на процењени износ стварних трошкова</w:t>
      </w:r>
      <w:r w:rsidRPr="00414E5A">
        <w:rPr>
          <w:rFonts w:ascii="Arial" w:eastAsia="Calibri" w:hAnsi="Arial" w:cs="Arial"/>
          <w:color w:val="000000"/>
          <w:sz w:val="24"/>
          <w:szCs w:val="24"/>
          <w:lang w:val="sr-Cyrl-CS" w:eastAsia="ar-SA"/>
        </w:rPr>
        <w:t xml:space="preserve"> </w:t>
      </w:r>
      <w:r w:rsidRPr="00414E5A">
        <w:rPr>
          <w:rFonts w:ascii="Arial" w:eastAsia="Calibri" w:hAnsi="Arial" w:cs="Arial"/>
          <w:color w:val="000000"/>
          <w:sz w:val="24"/>
          <w:szCs w:val="24"/>
          <w:lang w:val="sr-Latn-CS" w:eastAsia="ar-SA"/>
        </w:rPr>
        <w:t>изградње  објеката или објеката који  су предмет овог уговора</w:t>
      </w:r>
      <w:r w:rsidRPr="00414E5A">
        <w:rPr>
          <w:rFonts w:ascii="Arial" w:eastAsia="Calibri" w:hAnsi="Arial" w:cs="Arial"/>
          <w:color w:val="000000"/>
          <w:sz w:val="24"/>
          <w:szCs w:val="24"/>
          <w:lang w:val="sr-Cyrl-CS" w:eastAsia="ar-SA"/>
        </w:rPr>
        <w:t xml:space="preserve">    ( као осигурање за  благовремено , квалитетно и  уредно извођење радова који су предмет уговора),</w:t>
      </w:r>
    </w:p>
    <w:p w:rsidR="004D6FA9" w:rsidRPr="00414E5A" w:rsidRDefault="004D6FA9" w:rsidP="004D6FA9">
      <w:pPr>
        <w:widowControl w:val="0"/>
        <w:numPr>
          <w:ilvl w:val="0"/>
          <w:numId w:val="1"/>
        </w:numPr>
        <w:tabs>
          <w:tab w:val="left" w:pos="360"/>
          <w:tab w:val="left" w:pos="1080"/>
        </w:tabs>
        <w:suppressAutoHyphens/>
        <w:spacing w:after="0" w:line="240" w:lineRule="auto"/>
        <w:jc w:val="both"/>
        <w:rPr>
          <w:rFonts w:ascii="Arial" w:eastAsia="Calibri" w:hAnsi="Arial" w:cs="Arial"/>
          <w:color w:val="000000"/>
          <w:sz w:val="24"/>
          <w:szCs w:val="24"/>
          <w:lang w:val="sr-Latn-CS" w:eastAsia="ar-SA"/>
        </w:rPr>
      </w:pPr>
      <w:r w:rsidRPr="00414E5A">
        <w:rPr>
          <w:rFonts w:ascii="Arial" w:eastAsia="Calibri" w:hAnsi="Arial" w:cs="Arial"/>
          <w:color w:val="000000"/>
          <w:sz w:val="24"/>
          <w:szCs w:val="24"/>
          <w:lang w:val="sr-Latn-CS" w:eastAsia="ar-SA"/>
        </w:rPr>
        <w:t xml:space="preserve">одређивање висине учешћа лица из  члана </w:t>
      </w:r>
      <w:r w:rsidRPr="00414E5A">
        <w:rPr>
          <w:rFonts w:ascii="Arial" w:eastAsia="Calibri" w:hAnsi="Arial" w:cs="Arial"/>
          <w:color w:val="000000"/>
          <w:sz w:val="24"/>
          <w:szCs w:val="24"/>
          <w:lang w:val="sr-Cyrl-RS" w:eastAsia="ar-SA"/>
        </w:rPr>
        <w:t xml:space="preserve">20 </w:t>
      </w:r>
      <w:r w:rsidRPr="00414E5A">
        <w:rPr>
          <w:rFonts w:ascii="Arial" w:eastAsia="Calibri" w:hAnsi="Arial" w:cs="Arial"/>
          <w:color w:val="000000"/>
          <w:sz w:val="24"/>
          <w:szCs w:val="24"/>
          <w:lang w:val="sr-Latn-CS" w:eastAsia="ar-SA"/>
        </w:rPr>
        <w:t xml:space="preserve">.ст.1, у финансирању припремања односно опремања грађевинског земљишта  за који ће бити умањен износ  доприноса за уређивање грађевинског земљишта </w:t>
      </w:r>
      <w:r w:rsidRPr="00414E5A">
        <w:rPr>
          <w:rFonts w:ascii="Arial" w:eastAsia="Calibri" w:hAnsi="Arial" w:cs="Arial"/>
          <w:color w:val="000000"/>
          <w:sz w:val="24"/>
          <w:szCs w:val="24"/>
          <w:lang w:val="sr-Cyrl-RS" w:eastAsia="ar-SA"/>
        </w:rPr>
        <w:t>.</w:t>
      </w:r>
    </w:p>
    <w:p w:rsidR="004D6FA9" w:rsidRPr="00414E5A" w:rsidRDefault="004D6FA9" w:rsidP="004D6FA9">
      <w:pPr>
        <w:widowControl w:val="0"/>
        <w:suppressAutoHyphens/>
        <w:spacing w:after="0" w:line="240" w:lineRule="auto"/>
        <w:ind w:firstLine="720"/>
        <w:jc w:val="both"/>
        <w:rPr>
          <w:rFonts w:ascii="Arial" w:eastAsia="Times New Roman" w:hAnsi="Arial" w:cs="Arial"/>
          <w:color w:val="000000"/>
          <w:sz w:val="24"/>
          <w:szCs w:val="24"/>
          <w:lang w:val="sr-Cyrl-CS" w:eastAsia="ar-SA"/>
        </w:rPr>
      </w:pPr>
      <w:r w:rsidRPr="00414E5A">
        <w:rPr>
          <w:rFonts w:ascii="Arial" w:eastAsia="Times New Roman" w:hAnsi="Arial" w:cs="Arial"/>
          <w:color w:val="000000"/>
          <w:sz w:val="24"/>
          <w:szCs w:val="24"/>
          <w:lang w:val="sr-Cyrl-CS" w:eastAsia="ar-SA"/>
        </w:rPr>
        <w:t xml:space="preserve">    Општинска управа ће предлог  одлуке  о финансирању изградње комуналне инфраструктуре  и предлог уговора о регулисању међусобних односа у </w:t>
      </w:r>
      <w:r w:rsidRPr="00414E5A">
        <w:rPr>
          <w:rFonts w:ascii="Arial" w:eastAsia="Times New Roman" w:hAnsi="Arial" w:cs="Arial"/>
          <w:color w:val="000000"/>
          <w:sz w:val="24"/>
          <w:szCs w:val="24"/>
          <w:lang w:val="sr-Cyrl-CS" w:eastAsia="ar-SA"/>
        </w:rPr>
        <w:lastRenderedPageBreak/>
        <w:t xml:space="preserve">вези заједничког  припремања  односно опремања  грађевинског земљишта доставити Скупштини општине Чајетина  на разматрање и доношење  одговарајуће  Одлуке. </w:t>
      </w:r>
    </w:p>
    <w:p w:rsidR="004D6FA9" w:rsidRPr="00414E5A" w:rsidRDefault="004D6FA9" w:rsidP="004D6FA9">
      <w:pPr>
        <w:widowControl w:val="0"/>
        <w:suppressAutoHyphens/>
        <w:spacing w:after="0" w:line="240" w:lineRule="auto"/>
        <w:ind w:firstLine="720"/>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Cyrl-CS" w:eastAsia="ar-SA"/>
        </w:rPr>
        <w:t xml:space="preserve">Одлука Скупштине   општине  о усвајању предлога одлуке и предлога уговора  о припремању односно опремању грађевинског земљишта средствима физичких и правних лица   садржи и овлашћење начелнику Општинске управе   за закључивање  коначног уговора којим се ближе уређују односи настали поводом прихватања предлога. </w:t>
      </w:r>
    </w:p>
    <w:p w:rsidR="004D6FA9" w:rsidRPr="00414E5A" w:rsidRDefault="004D6FA9" w:rsidP="004D6FA9">
      <w:pPr>
        <w:widowControl w:val="0"/>
        <w:suppressAutoHyphens/>
        <w:spacing w:after="0" w:line="240" w:lineRule="auto"/>
        <w:ind w:firstLine="708"/>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Cyrl-CS" w:eastAsia="ar-SA"/>
        </w:rPr>
        <w:t xml:space="preserve">Уговор се  закључује  у року од  </w:t>
      </w:r>
      <w:r w:rsidRPr="00414E5A">
        <w:rPr>
          <w:rFonts w:ascii="Arial" w:eastAsia="Calibri" w:hAnsi="Arial" w:cs="Arial"/>
          <w:sz w:val="24"/>
          <w:szCs w:val="24"/>
          <w:lang w:val="sr-Cyrl-CS" w:eastAsia="ar-SA"/>
        </w:rPr>
        <w:t>8 дана</w:t>
      </w:r>
      <w:r w:rsidRPr="00414E5A">
        <w:rPr>
          <w:rFonts w:ascii="Arial" w:eastAsia="Calibri" w:hAnsi="Arial" w:cs="Arial"/>
          <w:color w:val="000000"/>
          <w:sz w:val="24"/>
          <w:szCs w:val="24"/>
          <w:lang w:val="sr-Cyrl-CS" w:eastAsia="ar-SA"/>
        </w:rPr>
        <w:t xml:space="preserve"> од дана доношења одлуке Скупштине општине Чајетина о прихватању предлога о финансирању  припремања односно опремања  грађевинског земљишта средствима физичких или правних лица у ком тренутку ће инвеститор добити и пријаву радова за изградњу сопственог објекта.</w:t>
      </w:r>
    </w:p>
    <w:p w:rsidR="004D6FA9" w:rsidRPr="00414E5A" w:rsidRDefault="004D6FA9" w:rsidP="004D6FA9">
      <w:pPr>
        <w:widowControl w:val="0"/>
        <w:suppressAutoHyphens/>
        <w:spacing w:after="0" w:line="240" w:lineRule="auto"/>
        <w:ind w:firstLine="708"/>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Cyrl-CS" w:eastAsia="ar-SA"/>
        </w:rPr>
        <w:t>Након завршетка радова урадиће се коначан обрачун  оверен од стране надзорног  органа  и по потреби анекс уговора између  инвеститора и Општинске управе .</w:t>
      </w:r>
    </w:p>
    <w:p w:rsidR="004D6FA9" w:rsidRPr="00414E5A" w:rsidRDefault="004D6FA9" w:rsidP="004D6FA9">
      <w:pPr>
        <w:widowControl w:val="0"/>
        <w:suppressAutoHyphens/>
        <w:spacing w:after="0" w:line="240" w:lineRule="auto"/>
        <w:ind w:firstLine="708"/>
        <w:jc w:val="both"/>
        <w:rPr>
          <w:rFonts w:ascii="Arial" w:eastAsia="Calibri" w:hAnsi="Arial" w:cs="Arial"/>
          <w:color w:val="000000"/>
          <w:sz w:val="24"/>
          <w:szCs w:val="24"/>
          <w:lang w:val="sr-Cyrl-CS" w:eastAsia="ar-SA"/>
        </w:rPr>
      </w:pPr>
      <w:r w:rsidRPr="00414E5A">
        <w:rPr>
          <w:rFonts w:ascii="Arial" w:eastAsia="Calibri" w:hAnsi="Arial" w:cs="Arial"/>
          <w:color w:val="000000"/>
          <w:sz w:val="24"/>
          <w:szCs w:val="24"/>
          <w:lang w:val="sr-Cyrl-CS" w:eastAsia="ar-SA"/>
        </w:rPr>
        <w:t>Инвеститору  не може  бити издата употребна дозвола за објекта који гради   док се не заврши коначни обрачун радова на  преузетој градњи инфрастуктуре за општину.</w:t>
      </w:r>
    </w:p>
    <w:p w:rsidR="004D6FA9" w:rsidRPr="00414E5A" w:rsidRDefault="004D6FA9" w:rsidP="004D6FA9">
      <w:pPr>
        <w:widowControl w:val="0"/>
        <w:suppressAutoHyphens/>
        <w:spacing w:after="0" w:line="240" w:lineRule="auto"/>
        <w:jc w:val="center"/>
        <w:rPr>
          <w:rFonts w:ascii="Arial" w:eastAsia="Calibri" w:hAnsi="Arial" w:cs="Arial"/>
          <w:b/>
          <w:bCs/>
          <w:color w:val="000000"/>
          <w:sz w:val="24"/>
          <w:szCs w:val="24"/>
          <w:lang w:val="sr-Cyrl-RS" w:eastAsia="ar-SA"/>
        </w:rPr>
      </w:pPr>
    </w:p>
    <w:p w:rsidR="004D6FA9" w:rsidRPr="00414E5A" w:rsidRDefault="004D6FA9" w:rsidP="004D6FA9">
      <w:pPr>
        <w:widowControl w:val="0"/>
        <w:suppressAutoHyphens/>
        <w:spacing w:after="0" w:line="240" w:lineRule="auto"/>
        <w:jc w:val="center"/>
        <w:rPr>
          <w:rFonts w:ascii="Arial" w:eastAsia="Calibri" w:hAnsi="Arial" w:cs="Arial"/>
          <w:b/>
          <w:bCs/>
          <w:color w:val="000000"/>
          <w:sz w:val="24"/>
          <w:szCs w:val="24"/>
          <w:lang w:val="sr-Cyrl-RS" w:eastAsia="ar-SA"/>
        </w:rPr>
      </w:pPr>
      <w:r w:rsidRPr="00414E5A">
        <w:rPr>
          <w:rFonts w:ascii="Arial" w:eastAsia="Calibri" w:hAnsi="Arial" w:cs="Arial"/>
          <w:b/>
          <w:bCs/>
          <w:color w:val="000000"/>
          <w:sz w:val="24"/>
          <w:szCs w:val="24"/>
          <w:lang w:val="sr-Latn-CS" w:eastAsia="ar-SA"/>
        </w:rPr>
        <w:t>Члан 2</w:t>
      </w:r>
      <w:r w:rsidRPr="00414E5A">
        <w:rPr>
          <w:rFonts w:ascii="Arial" w:eastAsia="Calibri" w:hAnsi="Arial" w:cs="Arial"/>
          <w:b/>
          <w:bCs/>
          <w:color w:val="000000"/>
          <w:sz w:val="24"/>
          <w:szCs w:val="24"/>
          <w:lang w:val="sr-Cyrl-RS" w:eastAsia="ar-SA"/>
        </w:rPr>
        <w:t>2</w:t>
      </w:r>
      <w:r w:rsidRPr="00414E5A">
        <w:rPr>
          <w:rFonts w:ascii="Arial" w:eastAsia="Calibri" w:hAnsi="Arial" w:cs="Arial"/>
          <w:b/>
          <w:bCs/>
          <w:color w:val="000000"/>
          <w:sz w:val="24"/>
          <w:szCs w:val="24"/>
          <w:lang w:val="sr-Latn-CS" w:eastAsia="ar-SA"/>
        </w:rPr>
        <w:t>.</w:t>
      </w:r>
    </w:p>
    <w:p w:rsidR="004D6FA9" w:rsidRPr="00414E5A" w:rsidRDefault="004D6FA9" w:rsidP="004D6FA9">
      <w:pPr>
        <w:widowControl w:val="0"/>
        <w:suppressAutoHyphens/>
        <w:spacing w:after="0" w:line="240" w:lineRule="auto"/>
        <w:jc w:val="center"/>
        <w:rPr>
          <w:rFonts w:ascii="Arial" w:eastAsia="Calibri" w:hAnsi="Arial" w:cs="Arial"/>
          <w:b/>
          <w:bCs/>
          <w:color w:val="000000"/>
          <w:sz w:val="24"/>
          <w:szCs w:val="24"/>
          <w:lang w:val="sr-Cyrl-RS" w:eastAsia="ar-SA"/>
        </w:rPr>
      </w:pPr>
    </w:p>
    <w:p w:rsidR="004D6FA9" w:rsidRPr="00414E5A" w:rsidRDefault="004D6FA9" w:rsidP="004D6FA9">
      <w:pPr>
        <w:widowControl w:val="0"/>
        <w:suppressAutoHyphens/>
        <w:spacing w:after="0" w:line="240" w:lineRule="auto"/>
        <w:jc w:val="both"/>
        <w:rPr>
          <w:rFonts w:ascii="Arial" w:eastAsia="Times New Roman" w:hAnsi="Arial" w:cs="Arial"/>
          <w:color w:val="000000"/>
          <w:sz w:val="24"/>
          <w:szCs w:val="24"/>
          <w:lang w:val="sr-Cyrl-CS" w:eastAsia="ar-SA"/>
        </w:rPr>
      </w:pPr>
    </w:p>
    <w:p w:rsidR="004D6FA9" w:rsidRPr="00414E5A" w:rsidRDefault="004D6FA9" w:rsidP="004D6FA9">
      <w:pPr>
        <w:widowControl w:val="0"/>
        <w:suppressAutoHyphens/>
        <w:spacing w:after="0" w:line="240" w:lineRule="auto"/>
        <w:ind w:firstLine="720"/>
        <w:jc w:val="both"/>
        <w:rPr>
          <w:rFonts w:ascii="Arial" w:eastAsia="Calibri" w:hAnsi="Arial" w:cs="Arial"/>
          <w:color w:val="000000"/>
          <w:sz w:val="24"/>
          <w:szCs w:val="24"/>
          <w:lang w:val="sr-Cyrl-RS" w:eastAsia="ar-SA"/>
        </w:rPr>
      </w:pPr>
      <w:r w:rsidRPr="00414E5A">
        <w:rPr>
          <w:rFonts w:ascii="Arial" w:eastAsia="Calibri" w:hAnsi="Arial" w:cs="Arial"/>
          <w:color w:val="000000"/>
          <w:sz w:val="24"/>
          <w:szCs w:val="24"/>
          <w:lang w:val="sr-Latn-CS" w:eastAsia="ar-SA"/>
        </w:rPr>
        <w:t xml:space="preserve">Лице које на основу уговора из члана </w:t>
      </w:r>
      <w:r w:rsidRPr="00414E5A">
        <w:rPr>
          <w:rFonts w:ascii="Arial" w:eastAsia="Calibri" w:hAnsi="Arial" w:cs="Arial"/>
          <w:color w:val="000000"/>
          <w:sz w:val="24"/>
          <w:szCs w:val="24"/>
          <w:lang w:val="sr-Cyrl-RS" w:eastAsia="ar-SA"/>
        </w:rPr>
        <w:t>21</w:t>
      </w:r>
      <w:r w:rsidRPr="00414E5A">
        <w:rPr>
          <w:rFonts w:ascii="Arial" w:eastAsia="Calibri" w:hAnsi="Arial" w:cs="Arial"/>
          <w:color w:val="000000"/>
          <w:sz w:val="24"/>
          <w:szCs w:val="24"/>
          <w:lang w:val="sr-Latn-CS" w:eastAsia="ar-SA"/>
        </w:rPr>
        <w:t xml:space="preserve">. ове </w:t>
      </w:r>
      <w:r w:rsidRPr="00414E5A">
        <w:rPr>
          <w:rFonts w:ascii="Arial" w:eastAsia="Calibri" w:hAnsi="Arial" w:cs="Arial"/>
          <w:color w:val="000000"/>
          <w:sz w:val="24"/>
          <w:szCs w:val="24"/>
          <w:lang w:val="sr-Cyrl-CS" w:eastAsia="ar-SA"/>
        </w:rPr>
        <w:t>о</w:t>
      </w:r>
      <w:r w:rsidRPr="00414E5A">
        <w:rPr>
          <w:rFonts w:ascii="Arial" w:eastAsia="Calibri" w:hAnsi="Arial" w:cs="Arial"/>
          <w:color w:val="000000"/>
          <w:sz w:val="24"/>
          <w:szCs w:val="24"/>
          <w:lang w:val="sr-Latn-CS" w:eastAsia="ar-SA"/>
        </w:rPr>
        <w:t>длуке   учествовало својим средствима у  припремању односно опремању грађевинског земљишта, остварују право на умањење</w:t>
      </w:r>
      <w:r w:rsidRPr="00414E5A">
        <w:rPr>
          <w:rFonts w:ascii="Arial" w:eastAsia="Calibri" w:hAnsi="Arial" w:cs="Arial"/>
          <w:color w:val="000000"/>
          <w:sz w:val="24"/>
          <w:szCs w:val="24"/>
          <w:lang w:val="sr-Cyrl-CS" w:eastAsia="ar-SA"/>
        </w:rPr>
        <w:t xml:space="preserve"> </w:t>
      </w:r>
      <w:r w:rsidRPr="00414E5A">
        <w:rPr>
          <w:rFonts w:ascii="Arial" w:eastAsia="Calibri" w:hAnsi="Arial" w:cs="Arial"/>
          <w:color w:val="000000"/>
          <w:sz w:val="24"/>
          <w:szCs w:val="24"/>
          <w:lang w:val="sr-Latn-CS" w:eastAsia="ar-SA"/>
        </w:rPr>
        <w:t xml:space="preserve">  доприноса за  уређивање грађевинског земљишта</w:t>
      </w:r>
      <w:r w:rsidRPr="00414E5A">
        <w:rPr>
          <w:rFonts w:ascii="Arial" w:eastAsia="Calibri" w:hAnsi="Arial" w:cs="Arial"/>
          <w:color w:val="000000"/>
          <w:sz w:val="24"/>
          <w:szCs w:val="24"/>
          <w:lang w:val="sr-Cyrl-RS" w:eastAsia="ar-SA"/>
        </w:rPr>
        <w:t xml:space="preserve"> </w:t>
      </w:r>
      <w:r w:rsidRPr="00414E5A">
        <w:rPr>
          <w:rFonts w:ascii="Arial" w:eastAsia="Calibri" w:hAnsi="Arial" w:cs="Arial"/>
          <w:color w:val="000000"/>
          <w:sz w:val="24"/>
          <w:szCs w:val="24"/>
          <w:lang w:val="sr-Latn-CS" w:eastAsia="ar-SA"/>
        </w:rPr>
        <w:t>у складу са Одлуком Скупштине  општине Чајетина о признавању трошкова и висини  умањења доприноса.</w:t>
      </w:r>
      <w:r w:rsidRPr="00414E5A">
        <w:rPr>
          <w:rFonts w:ascii="Arial" w:eastAsia="Calibri" w:hAnsi="Arial" w:cs="Arial"/>
          <w:color w:val="000000"/>
          <w:sz w:val="24"/>
          <w:szCs w:val="24"/>
          <w:lang w:val="sr-Cyrl-RS" w:eastAsia="ar-SA"/>
        </w:rPr>
        <w:t>''</w:t>
      </w:r>
    </w:p>
    <w:p w:rsidR="004D6FA9" w:rsidRPr="00414E5A" w:rsidRDefault="004D6FA9" w:rsidP="004D6FA9">
      <w:pPr>
        <w:widowControl w:val="0"/>
        <w:suppressAutoHyphens/>
        <w:spacing w:after="0" w:line="240" w:lineRule="auto"/>
        <w:rPr>
          <w:rFonts w:ascii="Arial" w:eastAsia="Calibri" w:hAnsi="Arial" w:cs="Arial"/>
          <w:color w:val="000000"/>
          <w:sz w:val="24"/>
          <w:szCs w:val="24"/>
          <w:lang w:val="sr-Cyrl-RS" w:eastAsia="ar-SA"/>
        </w:rPr>
      </w:pPr>
    </w:p>
    <w:p w:rsidR="004D6FA9" w:rsidRPr="00414E5A" w:rsidRDefault="004D6FA9" w:rsidP="004D6FA9">
      <w:pPr>
        <w:widowControl w:val="0"/>
        <w:suppressAutoHyphens/>
        <w:spacing w:after="0" w:line="240" w:lineRule="auto"/>
        <w:ind w:firstLine="284"/>
        <w:jc w:val="center"/>
        <w:rPr>
          <w:rFonts w:ascii="Arial" w:eastAsia="Calibri" w:hAnsi="Arial" w:cs="Arial"/>
          <w:color w:val="000000"/>
          <w:sz w:val="24"/>
          <w:szCs w:val="24"/>
          <w:lang w:val="sr-Cyrl-RS" w:eastAsia="ar-SA"/>
        </w:rPr>
      </w:pPr>
    </w:p>
    <w:p w:rsidR="004D6FA9" w:rsidRPr="00414E5A" w:rsidRDefault="004D6FA9" w:rsidP="004D6FA9">
      <w:pPr>
        <w:widowControl w:val="0"/>
        <w:suppressAutoHyphens/>
        <w:spacing w:after="0" w:line="240" w:lineRule="auto"/>
        <w:jc w:val="center"/>
        <w:rPr>
          <w:rFonts w:ascii="Arial" w:eastAsia="Calibri" w:hAnsi="Arial" w:cs="Arial"/>
          <w:b/>
          <w:color w:val="000000"/>
          <w:sz w:val="24"/>
          <w:szCs w:val="24"/>
          <w:lang w:val="sr-Cyrl-RS" w:eastAsia="ar-SA"/>
        </w:rPr>
      </w:pPr>
      <w:r w:rsidRPr="00414E5A">
        <w:rPr>
          <w:rFonts w:ascii="Arial" w:eastAsia="Calibri" w:hAnsi="Arial" w:cs="Arial"/>
          <w:b/>
          <w:color w:val="000000"/>
          <w:sz w:val="24"/>
          <w:szCs w:val="24"/>
          <w:lang w:val="sr-Cyrl-RS" w:eastAsia="ar-SA"/>
        </w:rPr>
        <w:t>Члан 3.</w:t>
      </w:r>
    </w:p>
    <w:p w:rsidR="004D6FA9" w:rsidRPr="00414E5A" w:rsidRDefault="004D6FA9" w:rsidP="004D6FA9">
      <w:pPr>
        <w:widowControl w:val="0"/>
        <w:suppressAutoHyphens/>
        <w:spacing w:after="0" w:line="240" w:lineRule="auto"/>
        <w:ind w:firstLine="720"/>
        <w:jc w:val="center"/>
        <w:rPr>
          <w:rFonts w:ascii="Arial" w:eastAsia="Calibri" w:hAnsi="Arial" w:cs="Arial"/>
          <w:color w:val="000000"/>
          <w:sz w:val="24"/>
          <w:szCs w:val="24"/>
          <w:lang w:val="sr-Cyrl-RS" w:eastAsia="ar-SA"/>
        </w:rPr>
      </w:pPr>
    </w:p>
    <w:p w:rsidR="004D6FA9" w:rsidRPr="00414E5A" w:rsidRDefault="004D6FA9" w:rsidP="004D6FA9">
      <w:pPr>
        <w:widowControl w:val="0"/>
        <w:suppressAutoHyphens/>
        <w:spacing w:after="0" w:line="240" w:lineRule="auto"/>
        <w:ind w:firstLine="720"/>
        <w:jc w:val="both"/>
        <w:rPr>
          <w:rFonts w:ascii="Arial" w:eastAsia="Calibri" w:hAnsi="Arial" w:cs="Arial"/>
          <w:color w:val="000000"/>
          <w:sz w:val="24"/>
          <w:szCs w:val="24"/>
          <w:lang w:val="sr-Cyrl-RS" w:eastAsia="ar-SA"/>
        </w:rPr>
      </w:pPr>
      <w:r w:rsidRPr="00414E5A">
        <w:rPr>
          <w:rFonts w:ascii="Arial" w:eastAsia="Calibri" w:hAnsi="Arial" w:cs="Arial"/>
          <w:color w:val="000000"/>
          <w:sz w:val="24"/>
          <w:szCs w:val="24"/>
          <w:lang w:val="sr-Cyrl-RS" w:eastAsia="ar-SA"/>
        </w:rPr>
        <w:t>Одлука ступа на снагу даном доношења а биће објављена у ''Службеном листу општине  Чајетина ''.</w:t>
      </w:r>
    </w:p>
    <w:p w:rsidR="004D6FA9" w:rsidRPr="00414E5A" w:rsidRDefault="004D6FA9" w:rsidP="004D6FA9">
      <w:pPr>
        <w:widowControl w:val="0"/>
        <w:suppressAutoHyphens/>
        <w:spacing w:after="0" w:line="240" w:lineRule="auto"/>
        <w:ind w:firstLine="720"/>
        <w:jc w:val="both"/>
        <w:rPr>
          <w:rFonts w:ascii="Arial" w:eastAsia="Calibri" w:hAnsi="Arial" w:cs="Arial"/>
          <w:color w:val="000000"/>
          <w:sz w:val="24"/>
          <w:szCs w:val="24"/>
          <w:lang w:val="sr-Cyrl-RS" w:eastAsia="ar-SA"/>
        </w:rPr>
      </w:pPr>
    </w:p>
    <w:p w:rsidR="004D6FA9" w:rsidRPr="00414E5A" w:rsidRDefault="004D6FA9" w:rsidP="004D6FA9">
      <w:pPr>
        <w:widowControl w:val="0"/>
        <w:suppressAutoHyphens/>
        <w:spacing w:after="0" w:line="240" w:lineRule="auto"/>
        <w:ind w:firstLine="720"/>
        <w:jc w:val="both"/>
        <w:rPr>
          <w:rFonts w:ascii="Arial" w:eastAsia="Calibri" w:hAnsi="Arial" w:cs="Arial"/>
          <w:color w:val="000000"/>
          <w:sz w:val="24"/>
          <w:szCs w:val="24"/>
          <w:lang w:val="sr-Cyrl-RS" w:eastAsia="ar-SA"/>
        </w:rPr>
      </w:pPr>
    </w:p>
    <w:p w:rsidR="004D6FA9" w:rsidRPr="00414E5A" w:rsidRDefault="004D6FA9" w:rsidP="004D6FA9">
      <w:pPr>
        <w:widowControl w:val="0"/>
        <w:suppressAutoHyphens/>
        <w:spacing w:after="0" w:line="240" w:lineRule="auto"/>
        <w:ind w:firstLine="720"/>
        <w:jc w:val="both"/>
        <w:rPr>
          <w:rFonts w:ascii="Arial" w:eastAsia="Calibri" w:hAnsi="Arial" w:cs="Arial"/>
          <w:color w:val="000000"/>
          <w:sz w:val="24"/>
          <w:szCs w:val="24"/>
          <w:lang w:val="sr-Cyrl-RS" w:eastAsia="ar-SA"/>
        </w:rPr>
      </w:pPr>
    </w:p>
    <w:p w:rsidR="004D6FA9" w:rsidRPr="00414E5A" w:rsidRDefault="004D6FA9" w:rsidP="004D6FA9">
      <w:pPr>
        <w:spacing w:after="0" w:line="240" w:lineRule="auto"/>
        <w:jc w:val="center"/>
        <w:rPr>
          <w:rFonts w:ascii="Arial" w:hAnsi="Arial" w:cs="Arial"/>
          <w:b/>
          <w:sz w:val="28"/>
          <w:szCs w:val="28"/>
          <w:lang w:val="sr-Cyrl-RS"/>
        </w:rPr>
      </w:pPr>
      <w:r w:rsidRPr="00414E5A">
        <w:rPr>
          <w:rFonts w:ascii="Arial" w:hAnsi="Arial" w:cs="Arial"/>
          <w:b/>
          <w:sz w:val="28"/>
          <w:szCs w:val="28"/>
          <w:lang w:val="sr-Cyrl-RS"/>
        </w:rPr>
        <w:t>СКУПШТИНА  ОПШТИНЕ  ЧАЈЕТИНА</w:t>
      </w:r>
    </w:p>
    <w:p w:rsidR="004D6FA9" w:rsidRPr="00414E5A" w:rsidRDefault="004D6FA9" w:rsidP="004D6FA9">
      <w:pPr>
        <w:spacing w:after="0" w:line="240" w:lineRule="auto"/>
        <w:jc w:val="center"/>
        <w:rPr>
          <w:rFonts w:ascii="Arial" w:hAnsi="Arial" w:cs="Arial"/>
          <w:b/>
          <w:sz w:val="24"/>
          <w:szCs w:val="24"/>
          <w:lang w:val="sr-Cyrl-RS"/>
        </w:rPr>
      </w:pPr>
      <w:r w:rsidRPr="00414E5A">
        <w:rPr>
          <w:rFonts w:ascii="Arial" w:hAnsi="Arial" w:cs="Arial"/>
          <w:b/>
          <w:sz w:val="24"/>
          <w:szCs w:val="24"/>
          <w:lang w:val="sr-Cyrl-RS"/>
        </w:rPr>
        <w:t>Број: 02-86/2020-01 од 01. октобра 2020.године</w:t>
      </w:r>
    </w:p>
    <w:p w:rsidR="004D6FA9" w:rsidRPr="00414E5A" w:rsidRDefault="004D6FA9" w:rsidP="004D6FA9">
      <w:pPr>
        <w:spacing w:after="0" w:line="240" w:lineRule="auto"/>
        <w:jc w:val="center"/>
        <w:rPr>
          <w:rFonts w:ascii="Arial" w:hAnsi="Arial" w:cs="Arial"/>
          <w:b/>
          <w:sz w:val="28"/>
          <w:szCs w:val="28"/>
          <w:lang w:val="sr-Cyrl-RS"/>
        </w:rPr>
      </w:pPr>
    </w:p>
    <w:p w:rsidR="004D6FA9" w:rsidRPr="00414E5A" w:rsidRDefault="004D6FA9" w:rsidP="004D6FA9">
      <w:pPr>
        <w:spacing w:after="0" w:line="240" w:lineRule="auto"/>
        <w:jc w:val="center"/>
        <w:rPr>
          <w:rFonts w:ascii="Arial" w:hAnsi="Arial" w:cs="Arial"/>
          <w:b/>
          <w:sz w:val="28"/>
          <w:szCs w:val="28"/>
          <w:lang w:val="sr-Cyrl-RS"/>
        </w:rPr>
      </w:pPr>
    </w:p>
    <w:p w:rsidR="004D6FA9" w:rsidRPr="00414E5A" w:rsidRDefault="004D6FA9" w:rsidP="004D6FA9">
      <w:pPr>
        <w:spacing w:after="0" w:line="240" w:lineRule="auto"/>
        <w:jc w:val="center"/>
        <w:rPr>
          <w:rFonts w:ascii="Arial" w:hAnsi="Arial" w:cs="Arial"/>
          <w:b/>
          <w:sz w:val="24"/>
          <w:szCs w:val="24"/>
          <w:lang w:val="sr-Cyrl-RS"/>
        </w:rPr>
      </w:pPr>
      <w:r w:rsidRPr="00414E5A">
        <w:rPr>
          <w:rFonts w:ascii="Arial" w:hAnsi="Arial" w:cs="Arial"/>
          <w:b/>
          <w:sz w:val="28"/>
          <w:szCs w:val="28"/>
          <w:lang w:val="sr-Cyrl-RS"/>
        </w:rPr>
        <w:t xml:space="preserve">                                                       </w:t>
      </w:r>
      <w:r w:rsidRPr="00414E5A">
        <w:rPr>
          <w:rFonts w:ascii="Arial" w:hAnsi="Arial" w:cs="Arial"/>
          <w:b/>
          <w:sz w:val="24"/>
          <w:szCs w:val="24"/>
          <w:lang w:val="sr-Cyrl-RS"/>
        </w:rPr>
        <w:t>ПРЕДСЕДНИК</w:t>
      </w:r>
    </w:p>
    <w:p w:rsidR="004D6FA9" w:rsidRPr="00414E5A" w:rsidRDefault="004D6FA9" w:rsidP="004D6FA9">
      <w:pPr>
        <w:spacing w:after="0" w:line="240" w:lineRule="auto"/>
        <w:jc w:val="center"/>
        <w:rPr>
          <w:rFonts w:ascii="Arial" w:hAnsi="Arial" w:cs="Arial"/>
          <w:b/>
          <w:sz w:val="24"/>
          <w:szCs w:val="24"/>
          <w:lang w:val="sr-Cyrl-RS"/>
        </w:rPr>
      </w:pPr>
      <w:r w:rsidRPr="00414E5A">
        <w:rPr>
          <w:rFonts w:ascii="Arial" w:hAnsi="Arial" w:cs="Arial"/>
          <w:b/>
          <w:sz w:val="24"/>
          <w:szCs w:val="24"/>
          <w:lang w:val="sr-Cyrl-RS"/>
        </w:rPr>
        <w:t xml:space="preserve">                                                               Скупштине општине,</w:t>
      </w:r>
    </w:p>
    <w:p w:rsidR="004D6FA9" w:rsidRPr="00414E5A" w:rsidRDefault="004D6FA9" w:rsidP="004D6FA9">
      <w:pPr>
        <w:spacing w:after="0" w:line="240" w:lineRule="auto"/>
        <w:jc w:val="center"/>
        <w:rPr>
          <w:rFonts w:ascii="Arial" w:hAnsi="Arial" w:cs="Arial"/>
          <w:i/>
          <w:sz w:val="24"/>
          <w:szCs w:val="24"/>
          <w:lang w:val="sr-Cyrl-RS"/>
        </w:rPr>
      </w:pPr>
      <w:r w:rsidRPr="00414E5A">
        <w:rPr>
          <w:rFonts w:ascii="Arial" w:hAnsi="Arial" w:cs="Arial"/>
          <w:b/>
          <w:sz w:val="28"/>
          <w:szCs w:val="28"/>
          <w:lang w:val="sr-Cyrl-RS"/>
        </w:rPr>
        <w:t xml:space="preserve">                                                     </w:t>
      </w:r>
      <w:r w:rsidRPr="00414E5A">
        <w:rPr>
          <w:rFonts w:ascii="Arial" w:hAnsi="Arial" w:cs="Arial"/>
          <w:i/>
          <w:sz w:val="24"/>
          <w:szCs w:val="24"/>
          <w:lang w:val="sr-Cyrl-RS"/>
        </w:rPr>
        <w:t>Арсен Ђурић</w:t>
      </w:r>
    </w:p>
    <w:p w:rsidR="00AC53DD" w:rsidRPr="00A95007" w:rsidRDefault="00AC53DD" w:rsidP="00A95007">
      <w:bookmarkStart w:id="0" w:name="_GoBack"/>
      <w:bookmarkEnd w:id="0"/>
    </w:p>
    <w:sectPr w:rsidR="00AC53DD" w:rsidRPr="00A950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sz w:val="24"/>
        <w:szCs w:val="24"/>
        <w:lang w:val="en-US"/>
      </w:rPr>
    </w:lvl>
    <w:lvl w:ilvl="1">
      <w:start w:val="1"/>
      <w:numFmt w:val="bullet"/>
      <w:lvlText w:val=""/>
      <w:lvlJc w:val="left"/>
      <w:pPr>
        <w:tabs>
          <w:tab w:val="num" w:pos="720"/>
        </w:tabs>
        <w:ind w:left="720" w:hanging="360"/>
      </w:pPr>
      <w:rPr>
        <w:rFonts w:ascii="Symbol" w:hAnsi="Symbol" w:cs="Times New Roman"/>
        <w:sz w:val="24"/>
        <w:szCs w:val="24"/>
        <w:lang w:val="en-US"/>
      </w:rPr>
    </w:lvl>
    <w:lvl w:ilvl="2">
      <w:start w:val="1"/>
      <w:numFmt w:val="bullet"/>
      <w:lvlText w:val=""/>
      <w:lvlJc w:val="left"/>
      <w:pPr>
        <w:tabs>
          <w:tab w:val="num" w:pos="1080"/>
        </w:tabs>
        <w:ind w:left="1080" w:hanging="360"/>
      </w:pPr>
      <w:rPr>
        <w:rFonts w:ascii="Symbol" w:hAnsi="Symbol" w:cs="Times New Roman"/>
        <w:sz w:val="24"/>
        <w:szCs w:val="24"/>
        <w:lang w:val="en-US"/>
      </w:rPr>
    </w:lvl>
    <w:lvl w:ilvl="3">
      <w:start w:val="1"/>
      <w:numFmt w:val="bullet"/>
      <w:lvlText w:val=""/>
      <w:lvlJc w:val="left"/>
      <w:pPr>
        <w:tabs>
          <w:tab w:val="num" w:pos="1440"/>
        </w:tabs>
        <w:ind w:left="1440" w:hanging="360"/>
      </w:pPr>
      <w:rPr>
        <w:rFonts w:ascii="Symbol" w:hAnsi="Symbol" w:cs="Times New Roman"/>
        <w:sz w:val="24"/>
        <w:szCs w:val="24"/>
        <w:lang w:val="en-US"/>
      </w:rPr>
    </w:lvl>
    <w:lvl w:ilvl="4">
      <w:start w:val="1"/>
      <w:numFmt w:val="bullet"/>
      <w:lvlText w:val=""/>
      <w:lvlJc w:val="left"/>
      <w:pPr>
        <w:tabs>
          <w:tab w:val="num" w:pos="1800"/>
        </w:tabs>
        <w:ind w:left="1800" w:hanging="360"/>
      </w:pPr>
      <w:rPr>
        <w:rFonts w:ascii="Symbol" w:hAnsi="Symbol" w:cs="Times New Roman"/>
        <w:sz w:val="24"/>
        <w:szCs w:val="24"/>
        <w:lang w:val="en-US"/>
      </w:rPr>
    </w:lvl>
    <w:lvl w:ilvl="5">
      <w:start w:val="1"/>
      <w:numFmt w:val="bullet"/>
      <w:lvlText w:val=""/>
      <w:lvlJc w:val="left"/>
      <w:pPr>
        <w:tabs>
          <w:tab w:val="num" w:pos="2160"/>
        </w:tabs>
        <w:ind w:left="2160" w:hanging="360"/>
      </w:pPr>
      <w:rPr>
        <w:rFonts w:ascii="Symbol" w:hAnsi="Symbol" w:cs="Times New Roman"/>
        <w:sz w:val="24"/>
        <w:szCs w:val="24"/>
        <w:lang w:val="en-US"/>
      </w:rPr>
    </w:lvl>
    <w:lvl w:ilvl="6">
      <w:start w:val="1"/>
      <w:numFmt w:val="bullet"/>
      <w:lvlText w:val=""/>
      <w:lvlJc w:val="left"/>
      <w:pPr>
        <w:tabs>
          <w:tab w:val="num" w:pos="2520"/>
        </w:tabs>
        <w:ind w:left="2520" w:hanging="360"/>
      </w:pPr>
      <w:rPr>
        <w:rFonts w:ascii="Symbol" w:hAnsi="Symbol" w:cs="Times New Roman"/>
        <w:sz w:val="24"/>
        <w:szCs w:val="24"/>
        <w:lang w:val="en-US"/>
      </w:rPr>
    </w:lvl>
    <w:lvl w:ilvl="7">
      <w:start w:val="1"/>
      <w:numFmt w:val="bullet"/>
      <w:lvlText w:val=""/>
      <w:lvlJc w:val="left"/>
      <w:pPr>
        <w:tabs>
          <w:tab w:val="num" w:pos="2880"/>
        </w:tabs>
        <w:ind w:left="2880" w:hanging="360"/>
      </w:pPr>
      <w:rPr>
        <w:rFonts w:ascii="Symbol" w:hAnsi="Symbol" w:cs="Times New Roman"/>
        <w:sz w:val="24"/>
        <w:szCs w:val="24"/>
        <w:lang w:val="en-US"/>
      </w:rPr>
    </w:lvl>
    <w:lvl w:ilvl="8">
      <w:start w:val="1"/>
      <w:numFmt w:val="bullet"/>
      <w:lvlText w:val=""/>
      <w:lvlJc w:val="left"/>
      <w:pPr>
        <w:tabs>
          <w:tab w:val="num" w:pos="3240"/>
        </w:tabs>
        <w:ind w:left="3240" w:hanging="360"/>
      </w:pPr>
      <w:rPr>
        <w:rFonts w:ascii="Symbol" w:hAnsi="Symbol" w:cs="Times New Roman"/>
        <w:sz w:val="24"/>
        <w:szCs w:val="24"/>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E67"/>
    <w:rsid w:val="003124F3"/>
    <w:rsid w:val="004D6FA9"/>
    <w:rsid w:val="006261A2"/>
    <w:rsid w:val="007967E4"/>
    <w:rsid w:val="00A95007"/>
    <w:rsid w:val="00AC53DD"/>
    <w:rsid w:val="00C93E67"/>
    <w:rsid w:val="00DC43C2"/>
    <w:rsid w:val="00EA1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2CB2"/>
  <w15:chartTrackingRefBased/>
  <w15:docId w15:val="{E14BD043-D325-47EF-BE56-613884C2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93E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E6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93E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pdated">
    <w:name w:val="updated"/>
    <w:basedOn w:val="DefaultParagraphFont"/>
    <w:rsid w:val="00C93E67"/>
  </w:style>
  <w:style w:type="character" w:styleId="Hyperlink">
    <w:name w:val="Hyperlink"/>
    <w:basedOn w:val="DefaultParagraphFont"/>
    <w:uiPriority w:val="99"/>
    <w:semiHidden/>
    <w:unhideWhenUsed/>
    <w:rsid w:val="00C93E67"/>
    <w:rPr>
      <w:color w:val="0000FF"/>
      <w:u w:val="single"/>
    </w:rPr>
  </w:style>
  <w:style w:type="character" w:customStyle="1" w:styleId="rating-stars">
    <w:name w:val="rating-stars"/>
    <w:basedOn w:val="DefaultParagraphFont"/>
    <w:rsid w:val="00C93E67"/>
  </w:style>
  <w:style w:type="character" w:styleId="Strong">
    <w:name w:val="Strong"/>
    <w:basedOn w:val="DefaultParagraphFont"/>
    <w:uiPriority w:val="22"/>
    <w:qFormat/>
    <w:rsid w:val="00C93E67"/>
    <w:rPr>
      <w:b/>
      <w:bCs/>
    </w:rPr>
  </w:style>
  <w:style w:type="table" w:styleId="TableGrid">
    <w:name w:val="Table Grid"/>
    <w:basedOn w:val="TableNormal"/>
    <w:uiPriority w:val="39"/>
    <w:rsid w:val="00626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342265">
      <w:bodyDiv w:val="1"/>
      <w:marLeft w:val="0"/>
      <w:marRight w:val="0"/>
      <w:marTop w:val="0"/>
      <w:marBottom w:val="0"/>
      <w:divBdr>
        <w:top w:val="none" w:sz="0" w:space="0" w:color="auto"/>
        <w:left w:val="none" w:sz="0" w:space="0" w:color="auto"/>
        <w:bottom w:val="none" w:sz="0" w:space="0" w:color="auto"/>
        <w:right w:val="none" w:sz="0" w:space="0" w:color="auto"/>
      </w:divBdr>
      <w:divsChild>
        <w:div w:id="537352736">
          <w:marLeft w:val="0"/>
          <w:marRight w:val="0"/>
          <w:marTop w:val="0"/>
          <w:marBottom w:val="0"/>
          <w:divBdr>
            <w:top w:val="none" w:sz="0" w:space="0" w:color="auto"/>
            <w:left w:val="none" w:sz="0" w:space="0" w:color="auto"/>
            <w:bottom w:val="none" w:sz="0" w:space="0" w:color="auto"/>
            <w:right w:val="none" w:sz="0" w:space="0" w:color="auto"/>
          </w:divBdr>
        </w:div>
        <w:div w:id="243032303">
          <w:marLeft w:val="0"/>
          <w:marRight w:val="0"/>
          <w:marTop w:val="0"/>
          <w:marBottom w:val="600"/>
          <w:divBdr>
            <w:top w:val="none" w:sz="0" w:space="0" w:color="auto"/>
            <w:left w:val="none" w:sz="0" w:space="0" w:color="auto"/>
            <w:bottom w:val="none" w:sz="0" w:space="0" w:color="auto"/>
            <w:right w:val="none" w:sz="0" w:space="0" w:color="auto"/>
          </w:divBdr>
        </w:div>
        <w:div w:id="60447281">
          <w:marLeft w:val="0"/>
          <w:marRight w:val="0"/>
          <w:marTop w:val="0"/>
          <w:marBottom w:val="0"/>
          <w:divBdr>
            <w:top w:val="none" w:sz="0" w:space="0" w:color="auto"/>
            <w:left w:val="none" w:sz="0" w:space="0" w:color="auto"/>
            <w:bottom w:val="none" w:sz="0" w:space="0" w:color="auto"/>
            <w:right w:val="none" w:sz="0" w:space="0" w:color="auto"/>
          </w:divBdr>
          <w:divsChild>
            <w:div w:id="1210067274">
              <w:marLeft w:val="0"/>
              <w:marRight w:val="0"/>
              <w:marTop w:val="450"/>
              <w:marBottom w:val="6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1C88E-77DE-4437-8B34-69DA67843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dc:description/>
  <cp:lastModifiedBy>Tamara</cp:lastModifiedBy>
  <cp:revision>2</cp:revision>
  <dcterms:created xsi:type="dcterms:W3CDTF">2021-03-24T10:14:00Z</dcterms:created>
  <dcterms:modified xsi:type="dcterms:W3CDTF">2021-03-24T10:14:00Z</dcterms:modified>
</cp:coreProperties>
</file>