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РЕПУБЛИКА СРБИЈА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ОПШТИНА ЧАЈЕТИНА</w:t>
      </w:r>
    </w:p>
    <w:p w:rsidR="004C2802" w:rsidRPr="00593E29" w:rsidRDefault="004C2802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Општинска управа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Број:</w:t>
      </w:r>
      <w:r w:rsidR="00A677E6" w:rsidRPr="00593E29">
        <w:rPr>
          <w:b/>
          <w:bCs/>
          <w:szCs w:val="24"/>
        </w:rPr>
        <w:t xml:space="preserve"> </w:t>
      </w:r>
      <w:r w:rsidR="00D730CB" w:rsidRPr="00593E29">
        <w:rPr>
          <w:b/>
          <w:bCs/>
          <w:szCs w:val="24"/>
        </w:rPr>
        <w:t>404-11</w:t>
      </w:r>
      <w:r w:rsidR="00F465F3" w:rsidRPr="00593E29">
        <w:rPr>
          <w:b/>
          <w:bCs/>
          <w:szCs w:val="24"/>
          <w:lang w:val="sr-Cyrl-CS"/>
        </w:rPr>
        <w:t>/</w:t>
      </w:r>
      <w:r w:rsidR="00F465F3" w:rsidRPr="00593E29">
        <w:rPr>
          <w:b/>
          <w:bCs/>
          <w:szCs w:val="24"/>
        </w:rPr>
        <w:t>20</w:t>
      </w:r>
      <w:r w:rsidR="004C2802" w:rsidRPr="00593E29">
        <w:rPr>
          <w:b/>
          <w:bCs/>
          <w:szCs w:val="24"/>
          <w:lang w:val="sr-Cyrl-CS"/>
        </w:rPr>
        <w:t>-02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>Дана</w:t>
      </w:r>
      <w:r w:rsidR="0073674B" w:rsidRPr="00593E29">
        <w:rPr>
          <w:b/>
          <w:bCs/>
          <w:szCs w:val="24"/>
        </w:rPr>
        <w:t xml:space="preserve">: </w:t>
      </w:r>
      <w:r w:rsidR="00E14A42">
        <w:rPr>
          <w:b/>
          <w:bCs/>
          <w:szCs w:val="24"/>
          <w:lang w:val="sr-Cyrl-RS"/>
        </w:rPr>
        <w:t>30</w:t>
      </w:r>
      <w:r w:rsidR="00D730CB" w:rsidRPr="00593E29">
        <w:rPr>
          <w:b/>
          <w:bCs/>
          <w:szCs w:val="24"/>
        </w:rPr>
        <w:t>.03</w:t>
      </w:r>
      <w:r w:rsidR="00F465F3" w:rsidRPr="00593E29">
        <w:rPr>
          <w:b/>
          <w:bCs/>
          <w:szCs w:val="24"/>
        </w:rPr>
        <w:t>.2020</w:t>
      </w:r>
      <w:r w:rsidRPr="00593E29">
        <w:rPr>
          <w:b/>
          <w:bCs/>
          <w:szCs w:val="24"/>
          <w:lang w:val="sr-Cyrl-CS"/>
        </w:rPr>
        <w:t>.</w:t>
      </w:r>
      <w:r w:rsidR="00527DF3" w:rsidRPr="00593E29">
        <w:rPr>
          <w:b/>
          <w:bCs/>
          <w:szCs w:val="24"/>
          <w:lang w:val="sr-Cyrl-CS"/>
        </w:rPr>
        <w:t xml:space="preserve"> </w:t>
      </w:r>
      <w:proofErr w:type="gramStart"/>
      <w:r w:rsidRPr="00593E29">
        <w:rPr>
          <w:b/>
          <w:bCs/>
          <w:szCs w:val="24"/>
        </w:rPr>
        <w:t>године</w:t>
      </w:r>
      <w:proofErr w:type="gramEnd"/>
    </w:p>
    <w:p w:rsidR="001C33A1" w:rsidRPr="00593E29" w:rsidRDefault="001C33A1" w:rsidP="001C33A1">
      <w:pPr>
        <w:jc w:val="both"/>
        <w:rPr>
          <w:b/>
          <w:bCs/>
          <w:szCs w:val="24"/>
        </w:rPr>
      </w:pPr>
      <w:r w:rsidRPr="00593E29">
        <w:rPr>
          <w:b/>
          <w:bCs/>
          <w:szCs w:val="24"/>
        </w:rPr>
        <w:t xml:space="preserve">Ч а ј е т и н а </w:t>
      </w:r>
    </w:p>
    <w:p w:rsidR="001C33A1" w:rsidRPr="00593E29" w:rsidRDefault="001C33A1" w:rsidP="001C33A1">
      <w:pPr>
        <w:jc w:val="both"/>
        <w:rPr>
          <w:b/>
          <w:bCs/>
          <w:szCs w:val="24"/>
        </w:rPr>
      </w:pPr>
    </w:p>
    <w:p w:rsidR="006511B9" w:rsidRPr="004309E6" w:rsidRDefault="006511B9" w:rsidP="001C33A1">
      <w:pPr>
        <w:jc w:val="both"/>
        <w:rPr>
          <w:b/>
          <w:bCs/>
          <w:szCs w:val="24"/>
          <w:lang w:val="sr-Cyrl-RS"/>
        </w:rPr>
      </w:pPr>
    </w:p>
    <w:p w:rsidR="001C33A1" w:rsidRPr="00593E29" w:rsidRDefault="00943F25" w:rsidP="001C33A1">
      <w:pPr>
        <w:jc w:val="both"/>
        <w:rPr>
          <w:b/>
          <w:szCs w:val="24"/>
        </w:rPr>
      </w:pPr>
      <w:r>
        <w:rPr>
          <w:b/>
          <w:szCs w:val="24"/>
          <w:lang w:val="sr-Cyrl-RS"/>
        </w:rPr>
        <w:t>Измене и допуне конкурсне документације</w:t>
      </w:r>
      <w:r w:rsidR="00D730CB" w:rsidRPr="00593E29">
        <w:rPr>
          <w:b/>
          <w:szCs w:val="24"/>
        </w:rPr>
        <w:t xml:space="preserve"> за ЈНВВ 06</w:t>
      </w:r>
      <w:r w:rsidR="00F465F3" w:rsidRPr="00593E29">
        <w:rPr>
          <w:b/>
          <w:szCs w:val="24"/>
        </w:rPr>
        <w:t xml:space="preserve">/20 </w:t>
      </w:r>
      <w:r w:rsidR="00D730CB" w:rsidRPr="00593E29">
        <w:rPr>
          <w:b/>
          <w:szCs w:val="24"/>
        </w:rPr>
        <w:t>Радови на изградњи управне зграде КЈП ‘’Златибор’’, са радионицом и пратећим објектима</w:t>
      </w:r>
    </w:p>
    <w:p w:rsidR="00D730CB" w:rsidRPr="004309E6" w:rsidRDefault="00D730CB" w:rsidP="00D730CB">
      <w:pPr>
        <w:jc w:val="both"/>
        <w:rPr>
          <w:szCs w:val="24"/>
          <w:lang w:val="sr-Cyrl-RS"/>
        </w:rPr>
      </w:pPr>
    </w:p>
    <w:p w:rsidR="00D730CB" w:rsidRPr="00593E29" w:rsidRDefault="00D730CB" w:rsidP="00D730CB">
      <w:pPr>
        <w:jc w:val="both"/>
        <w:rPr>
          <w:szCs w:val="24"/>
        </w:rPr>
      </w:pPr>
    </w:p>
    <w:p w:rsidR="00E14A42" w:rsidRPr="005D5A31" w:rsidRDefault="00943F25" w:rsidP="00E14A42">
      <w:pPr>
        <w:widowControl/>
        <w:suppressAutoHyphens w:val="0"/>
        <w:autoSpaceDE w:val="0"/>
        <w:autoSpaceDN w:val="0"/>
        <w:adjustRightInd w:val="0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szCs w:val="24"/>
          <w:lang w:val="sr-Cyrl-RS"/>
        </w:rPr>
        <w:t>Мења се к</w:t>
      </w:r>
      <w:r w:rsidR="00E14A42">
        <w:rPr>
          <w:szCs w:val="24"/>
          <w:lang w:val="sr-Cyrl-RS"/>
        </w:rPr>
        <w:t>онкурсна документација на стр. 8 у делу обавезни</w:t>
      </w:r>
      <w:r>
        <w:rPr>
          <w:szCs w:val="24"/>
          <w:lang w:val="sr-Cyrl-RS"/>
        </w:rPr>
        <w:t xml:space="preserve"> услови </w:t>
      </w:r>
      <w:r w:rsidR="00E14A42">
        <w:rPr>
          <w:szCs w:val="24"/>
          <w:lang w:val="sr-Cyrl-RS"/>
        </w:rPr>
        <w:t xml:space="preserve">тако што се брише услов под тачком 4. </w:t>
      </w:r>
      <w:r w:rsidR="00E14A42" w:rsidRPr="00C64655">
        <w:rPr>
          <w:rFonts w:eastAsia="Calibri-Bold"/>
          <w:b/>
          <w:bCs/>
          <w:color w:val="000000"/>
          <w:szCs w:val="24"/>
        </w:rPr>
        <w:t xml:space="preserve">Услов: </w:t>
      </w:r>
      <w:r w:rsidR="00E14A42" w:rsidRPr="00C64655">
        <w:rPr>
          <w:rFonts w:eastAsia="Calibri-Bold"/>
          <w:color w:val="000000"/>
          <w:szCs w:val="24"/>
        </w:rPr>
        <w:t xml:space="preserve">Понуђач у поступку јавне набавке мора доказати </w:t>
      </w:r>
      <w:r w:rsidR="00E14A42" w:rsidRPr="00C64655">
        <w:rPr>
          <w:rFonts w:eastAsia="Calibri-Bold"/>
          <w:b/>
          <w:i/>
          <w:color w:val="000000"/>
          <w:szCs w:val="24"/>
          <w:u w:val="single"/>
        </w:rPr>
        <w:t>да има важећу дозволу надлежног органа за обављање делатности која је предмет јавне набавке, ако је таква дозвола предвиђена посебним прописом. (</w:t>
      </w:r>
      <w:proofErr w:type="gramStart"/>
      <w:r w:rsidR="00E14A42" w:rsidRPr="00C64655">
        <w:rPr>
          <w:rFonts w:eastAsia="Calibri-Bold"/>
          <w:b/>
          <w:i/>
          <w:color w:val="000000"/>
          <w:szCs w:val="24"/>
          <w:u w:val="single"/>
        </w:rPr>
        <w:t>члан</w:t>
      </w:r>
      <w:proofErr w:type="gramEnd"/>
      <w:r w:rsidR="00E14A42" w:rsidRPr="00C64655">
        <w:rPr>
          <w:rFonts w:eastAsia="Calibri-Bold"/>
          <w:b/>
          <w:i/>
          <w:color w:val="000000"/>
          <w:szCs w:val="24"/>
          <w:u w:val="single"/>
        </w:rPr>
        <w:t xml:space="preserve"> 75. став 1. тачка 5) </w:t>
      </w:r>
      <w:proofErr w:type="gramStart"/>
      <w:r w:rsidR="00E14A42" w:rsidRPr="00C64655">
        <w:rPr>
          <w:rFonts w:eastAsia="Calibri-Bold"/>
          <w:b/>
          <w:i/>
          <w:color w:val="000000"/>
          <w:szCs w:val="24"/>
          <w:u w:val="single"/>
        </w:rPr>
        <w:t>Закона).</w:t>
      </w:r>
      <w:proofErr w:type="gramEnd"/>
    </w:p>
    <w:p w:rsidR="00E14A42" w:rsidRDefault="00E14A42" w:rsidP="00E14A42">
      <w:pPr>
        <w:autoSpaceDE w:val="0"/>
        <w:autoSpaceDN w:val="0"/>
        <w:adjustRightInd w:val="0"/>
        <w:jc w:val="both"/>
        <w:rPr>
          <w:rFonts w:eastAsia="Calibri-Bold"/>
          <w:b/>
          <w:i/>
          <w:strike/>
          <w:color w:val="FF0000"/>
          <w:szCs w:val="24"/>
          <w:u w:val="single"/>
        </w:rPr>
      </w:pPr>
      <w:r w:rsidRPr="0057056C">
        <w:rPr>
          <w:rFonts w:eastAsia="Calibri-Bold"/>
          <w:b/>
          <w:bCs/>
          <w:color w:val="000000"/>
          <w:szCs w:val="24"/>
        </w:rPr>
        <w:t xml:space="preserve">Напомена: </w:t>
      </w:r>
    </w:p>
    <w:p w:rsidR="00E14A42" w:rsidRPr="00BD4C1A" w:rsidRDefault="00E14A42" w:rsidP="00E14A42">
      <w:pPr>
        <w:autoSpaceDE w:val="0"/>
        <w:autoSpaceDN w:val="0"/>
        <w:adjustRightInd w:val="0"/>
        <w:jc w:val="both"/>
        <w:rPr>
          <w:rFonts w:eastAsia="Calibri-Bold"/>
          <w:b/>
          <w:i/>
          <w:szCs w:val="24"/>
        </w:rPr>
      </w:pPr>
      <w:proofErr w:type="gramStart"/>
      <w:r w:rsidRPr="00BD4C1A">
        <w:rPr>
          <w:rFonts w:eastAsia="Calibri-Bold"/>
          <w:b/>
          <w:bCs/>
          <w:i/>
          <w:szCs w:val="24"/>
        </w:rPr>
        <w:t>„</w:t>
      </w:r>
      <w:r w:rsidRPr="00BD4C1A">
        <w:rPr>
          <w:rFonts w:eastAsia="Calibri-Bold"/>
          <w:b/>
          <w:i/>
          <w:szCs w:val="24"/>
          <w:lang w:val="sr-Cyrl-CS"/>
        </w:rPr>
        <w:t>Решење Министарства Унутрашњих послова Републике Србије – Сектор за ванредне ситуације којим се овлашћује привредно друштво за обављање послова извођења посебних система и мера стабилних система за дојаву пожара</w:t>
      </w:r>
      <w:r w:rsidRPr="00BD4C1A">
        <w:rPr>
          <w:rFonts w:eastAsia="Calibri-Bold"/>
          <w:b/>
          <w:i/>
          <w:szCs w:val="24"/>
        </w:rPr>
        <w:t>.</w:t>
      </w:r>
      <w:proofErr w:type="gramEnd"/>
    </w:p>
    <w:p w:rsidR="00E14A42" w:rsidRDefault="00E14A42" w:rsidP="00E14A42">
      <w:pPr>
        <w:spacing w:line="276" w:lineRule="auto"/>
        <w:rPr>
          <w:rFonts w:eastAsia="Calibri-Bold"/>
          <w:b/>
          <w:i/>
          <w:szCs w:val="24"/>
          <w:lang w:val="sr-Cyrl-CS"/>
        </w:rPr>
      </w:pPr>
      <w:r w:rsidRPr="00BD4C1A">
        <w:rPr>
          <w:rFonts w:eastAsia="Calibri-Bold"/>
          <w:b/>
          <w:i/>
          <w:szCs w:val="24"/>
          <w:lang w:val="sr-Cyrl-CS"/>
        </w:rPr>
        <w:t>Лиценца за вршење послова монтаже, пуштања у рад, одржавање система техничке заштите и обуке корисника издату од Министарства унутрашнјих полсова Републике Србије, Дирекција полиције, начелник Управе полиције</w:t>
      </w:r>
    </w:p>
    <w:p w:rsidR="00E14A42" w:rsidRDefault="00E14A42" w:rsidP="00E14A42">
      <w:pPr>
        <w:spacing w:line="276" w:lineRule="auto"/>
        <w:rPr>
          <w:szCs w:val="24"/>
          <w:lang w:val="sr-Cyrl-RS"/>
        </w:rPr>
      </w:pPr>
    </w:p>
    <w:p w:rsidR="00E14A42" w:rsidRDefault="00E14A42" w:rsidP="00E14A42">
      <w:pPr>
        <w:spacing w:line="276" w:lineRule="auto"/>
        <w:rPr>
          <w:szCs w:val="24"/>
          <w:lang w:val="sr-Cyrl-RS"/>
        </w:rPr>
      </w:pPr>
    </w:p>
    <w:p w:rsidR="00E14A42" w:rsidRDefault="00E14A42" w:rsidP="00E14A42">
      <w:pPr>
        <w:spacing w:line="276" w:lineRule="auto"/>
        <w:rPr>
          <w:szCs w:val="24"/>
          <w:lang w:val="sr-Cyrl-RS"/>
        </w:rPr>
      </w:pPr>
    </w:p>
    <w:p w:rsidR="004309E6" w:rsidRDefault="00F465F3" w:rsidP="00E14A42">
      <w:pPr>
        <w:spacing w:line="276" w:lineRule="auto"/>
        <w:rPr>
          <w:szCs w:val="24"/>
          <w:lang w:val="sr-Cyrl-RS"/>
        </w:rPr>
      </w:pPr>
      <w:bookmarkStart w:id="0" w:name="_GoBack"/>
      <w:bookmarkEnd w:id="0"/>
      <w:r w:rsidRPr="00593E29">
        <w:rPr>
          <w:szCs w:val="24"/>
        </w:rPr>
        <w:br/>
      </w:r>
      <w:r w:rsidR="00943F25">
        <w:rPr>
          <w:szCs w:val="24"/>
          <w:lang w:val="sr-Cyrl-RS"/>
        </w:rPr>
        <w:t>Мења се конкурсна документација на стр.12</w:t>
      </w:r>
      <w:r w:rsidR="008144C0">
        <w:rPr>
          <w:szCs w:val="24"/>
          <w:lang w:val="sr-Cyrl-RS"/>
        </w:rPr>
        <w:t xml:space="preserve"> </w:t>
      </w:r>
      <w:r w:rsidR="00943F25">
        <w:rPr>
          <w:szCs w:val="24"/>
          <w:lang w:val="sr-Cyrl-RS"/>
        </w:rPr>
        <w:t xml:space="preserve">у делу </w:t>
      </w:r>
      <w:r w:rsidR="00E14A42">
        <w:rPr>
          <w:szCs w:val="24"/>
          <w:lang w:val="sr-Cyrl-RS"/>
        </w:rPr>
        <w:t>технички капацитет</w:t>
      </w:r>
      <w:r w:rsidR="00943F25">
        <w:rPr>
          <w:szCs w:val="24"/>
          <w:lang w:val="sr-Cyrl-RS"/>
        </w:rPr>
        <w:t xml:space="preserve">, тако што се </w:t>
      </w:r>
      <w:r w:rsidR="00E14A42">
        <w:rPr>
          <w:szCs w:val="24"/>
          <w:lang w:val="sr-Cyrl-RS"/>
        </w:rPr>
        <w:t xml:space="preserve">услов - </w:t>
      </w:r>
      <w:r w:rsidR="00E14A42" w:rsidRPr="00FD5E92">
        <w:rPr>
          <w:szCs w:val="24"/>
          <w:lang w:val="sr-Cyrl-CS"/>
        </w:rPr>
        <w:t>Камион „сандучар“ или кипер</w:t>
      </w:r>
      <w:r w:rsidR="00E14A42">
        <w:rPr>
          <w:szCs w:val="24"/>
          <w:lang w:val="sr-Cyrl-CS"/>
        </w:rPr>
        <w:t xml:space="preserve"> </w:t>
      </w:r>
      <w:r w:rsidR="00E14A42" w:rsidRPr="00FD5E92">
        <w:rPr>
          <w:szCs w:val="24"/>
        </w:rPr>
        <w:t>носивости од 5т до 15т</w:t>
      </w:r>
      <w:r w:rsidR="00E14A42">
        <w:rPr>
          <w:szCs w:val="24"/>
          <w:lang w:val="sr-Cyrl-RS"/>
        </w:rPr>
        <w:t xml:space="preserve"> мења и гласи:</w:t>
      </w:r>
    </w:p>
    <w:p w:rsidR="00E14A42" w:rsidRDefault="00E14A42" w:rsidP="00E14A42">
      <w:pPr>
        <w:spacing w:line="276" w:lineRule="auto"/>
        <w:rPr>
          <w:szCs w:val="24"/>
          <w:lang w:val="sr-Cyrl-RS"/>
        </w:rPr>
      </w:pPr>
      <w:r w:rsidRPr="00FD5E92">
        <w:rPr>
          <w:szCs w:val="24"/>
          <w:lang w:val="sr-Cyrl-CS"/>
        </w:rPr>
        <w:t>Камион „сандучар“ или кипер</w:t>
      </w:r>
      <w:r>
        <w:rPr>
          <w:szCs w:val="24"/>
          <w:lang w:val="sr-Cyrl-CS"/>
        </w:rPr>
        <w:t xml:space="preserve"> </w:t>
      </w:r>
      <w:r>
        <w:rPr>
          <w:szCs w:val="24"/>
        </w:rPr>
        <w:t xml:space="preserve">носивости од 5т </w:t>
      </w:r>
      <w:r>
        <w:rPr>
          <w:szCs w:val="24"/>
          <w:lang w:val="sr-Cyrl-RS"/>
        </w:rPr>
        <w:t>или веће носивости.</w:t>
      </w:r>
    </w:p>
    <w:p w:rsidR="00E14A42" w:rsidRDefault="00E14A42" w:rsidP="00E14A42">
      <w:pPr>
        <w:spacing w:line="276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Додатни услов, технички капацитет, након измена гласи: </w:t>
      </w:r>
    </w:p>
    <w:p w:rsidR="00E14A42" w:rsidRDefault="00E14A42" w:rsidP="00E14A42">
      <w:pPr>
        <w:pStyle w:val="ListParagraph"/>
        <w:widowControl/>
        <w:numPr>
          <w:ilvl w:val="0"/>
          <w:numId w:val="12"/>
        </w:numPr>
        <w:tabs>
          <w:tab w:val="left" w:pos="709"/>
        </w:tabs>
        <w:suppressAutoHyphens w:val="0"/>
        <w:spacing w:after="200" w:line="276" w:lineRule="auto"/>
        <w:jc w:val="both"/>
        <w:rPr>
          <w:rFonts w:eastAsia="TimesNewRomanPS-BoldMT"/>
          <w:b/>
          <w:bCs/>
          <w:i/>
          <w:szCs w:val="24"/>
          <w:lang w:val="sr-Cyrl-CS"/>
        </w:rPr>
      </w:pPr>
      <w:r>
        <w:rPr>
          <w:rFonts w:eastAsia="TimesNewRomanPS-BoldMT"/>
          <w:b/>
          <w:bCs/>
          <w:i/>
          <w:szCs w:val="24"/>
          <w:lang w:val="sr-Cyrl-CS"/>
        </w:rPr>
        <w:t>Технички капацитет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14A42" w:rsidRPr="00FD5E92" w:rsidTr="00226D71">
        <w:tc>
          <w:tcPr>
            <w:tcW w:w="9923" w:type="dxa"/>
            <w:shd w:val="clear" w:color="auto" w:fill="auto"/>
          </w:tcPr>
          <w:p w:rsidR="00E14A42" w:rsidRPr="00FD5E92" w:rsidRDefault="00E14A42" w:rsidP="00226D71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TimesNewRomanPS-BoldMT"/>
                <w:b/>
                <w:bCs/>
                <w:i/>
                <w:szCs w:val="24"/>
              </w:rPr>
            </w:pPr>
            <w:r w:rsidRPr="00FD5E92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Услов:</w:t>
            </w:r>
          </w:p>
          <w:p w:rsidR="00E14A42" w:rsidRPr="00FD5E92" w:rsidRDefault="00E14A42" w:rsidP="00226D71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r w:rsidRPr="00FD5E92">
              <w:rPr>
                <w:szCs w:val="24"/>
              </w:rPr>
              <w:t>Понуђач мора да располаже (по основу власништва, закупа, лизинга) опремом за извођење следећих радова: земљаних радова, радова на отклањању шута, зидарских радова, грађевинско-занатских радова</w:t>
            </w:r>
            <w:proofErr w:type="gramStart"/>
            <w:r w:rsidRPr="00FD5E92">
              <w:rPr>
                <w:szCs w:val="24"/>
              </w:rPr>
              <w:t>,монтажних</w:t>
            </w:r>
            <w:proofErr w:type="gramEnd"/>
            <w:r w:rsidRPr="00FD5E92">
              <w:rPr>
                <w:szCs w:val="24"/>
              </w:rPr>
              <w:t xml:space="preserve"> радова челичне конструкције, инсталатерских радова и других радова који се изводе у оквиру предмета јавне набавке.</w:t>
            </w:r>
          </w:p>
          <w:p w:rsidR="00E14A42" w:rsidRPr="00FD5E92" w:rsidRDefault="00E14A42" w:rsidP="00226D71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  <w:lang w:val="sr-Cyrl-CS"/>
              </w:rPr>
            </w:pPr>
            <w:r w:rsidRPr="00FD5E92">
              <w:rPr>
                <w:szCs w:val="24"/>
                <w:lang w:val="sr-Cyrl-CS"/>
              </w:rPr>
              <w:t xml:space="preserve">Минимално захтевана опрема којом понуђач мора да располаже: 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3"/>
              <w:gridCol w:w="1788"/>
            </w:tblGrid>
            <w:tr w:rsidR="00E14A42" w:rsidRPr="00FD5E92" w:rsidTr="00226D71">
              <w:tc>
                <w:tcPr>
                  <w:tcW w:w="7313" w:type="dxa"/>
                  <w:shd w:val="clear" w:color="auto" w:fill="BFBFBF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b/>
                      <w:szCs w:val="24"/>
                      <w:lang w:val="sr-Cyrl-CS"/>
                    </w:rPr>
                  </w:pPr>
                  <w:r w:rsidRPr="00FD5E92">
                    <w:rPr>
                      <w:b/>
                      <w:szCs w:val="24"/>
                      <w:lang w:val="sr-Cyrl-CS"/>
                    </w:rPr>
                    <w:t>Врста</w:t>
                  </w:r>
                </w:p>
              </w:tc>
              <w:tc>
                <w:tcPr>
                  <w:tcW w:w="1788" w:type="dxa"/>
                  <w:shd w:val="clear" w:color="auto" w:fill="BFBFBF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b/>
                      <w:szCs w:val="24"/>
                      <w:lang w:val="sr-Cyrl-CS"/>
                    </w:rPr>
                  </w:pPr>
                  <w:r w:rsidRPr="00FD5E92">
                    <w:rPr>
                      <w:b/>
                      <w:szCs w:val="24"/>
                      <w:lang w:val="sr-Cyrl-CS"/>
                    </w:rPr>
                    <w:t>Количина</w:t>
                  </w:r>
                </w:p>
              </w:tc>
            </w:tr>
            <w:tr w:rsidR="00E14A42" w:rsidRPr="00FD5E92" w:rsidTr="00226D71">
              <w:tc>
                <w:tcPr>
                  <w:tcW w:w="7313" w:type="dxa"/>
                </w:tcPr>
                <w:p w:rsidR="00E14A42" w:rsidRPr="00E14A42" w:rsidRDefault="00E14A42" w:rsidP="00E14A42">
                  <w:pPr>
                    <w:pStyle w:val="Header"/>
                    <w:jc w:val="both"/>
                    <w:rPr>
                      <w:szCs w:val="24"/>
                      <w:lang w:val="sr-Cyrl-R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Камион „сандучар“ или кипер</w:t>
                  </w:r>
                  <w:r>
                    <w:rPr>
                      <w:szCs w:val="24"/>
                      <w:lang w:val="sr-Cyrl-CS"/>
                    </w:rPr>
                    <w:t xml:space="preserve"> </w:t>
                  </w:r>
                  <w:r w:rsidRPr="00FD5E92">
                    <w:rPr>
                      <w:szCs w:val="24"/>
                    </w:rPr>
                    <w:t xml:space="preserve">носивости од 5т </w:t>
                  </w:r>
                  <w:r>
                    <w:rPr>
                      <w:szCs w:val="24"/>
                      <w:lang w:val="sr-Cyrl-RS"/>
                    </w:rPr>
                    <w:t>или веће носивости</w:t>
                  </w:r>
                </w:p>
              </w:tc>
              <w:tc>
                <w:tcPr>
                  <w:tcW w:w="1788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комада  2</w:t>
                  </w:r>
                </w:p>
              </w:tc>
            </w:tr>
            <w:tr w:rsidR="00E14A42" w:rsidRPr="00FD5E92" w:rsidTr="00226D71">
              <w:tc>
                <w:tcPr>
                  <w:tcW w:w="7313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Лако доставно возило носивости до 750кг</w:t>
                  </w:r>
                </w:p>
              </w:tc>
              <w:tc>
                <w:tcPr>
                  <w:tcW w:w="1788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 xml:space="preserve">комада  </w:t>
                  </w:r>
                  <w:r w:rsidRPr="00FD5E92">
                    <w:rPr>
                      <w:szCs w:val="24"/>
                    </w:rPr>
                    <w:t>1</w:t>
                  </w:r>
                </w:p>
              </w:tc>
            </w:tr>
            <w:tr w:rsidR="00E14A42" w:rsidRPr="00FD5E92" w:rsidTr="00226D71">
              <w:tc>
                <w:tcPr>
                  <w:tcW w:w="7313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Конзолна дизалица – „кран“</w:t>
                  </w:r>
                  <w:r w:rsidRPr="00FD5E92">
                    <w:rPr>
                      <w:szCs w:val="24"/>
                    </w:rPr>
                    <w:t xml:space="preserve"> носивости мин 500кг</w:t>
                  </w:r>
                </w:p>
              </w:tc>
              <w:tc>
                <w:tcPr>
                  <w:tcW w:w="1788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 xml:space="preserve">комада   1 </w:t>
                  </w:r>
                </w:p>
              </w:tc>
            </w:tr>
            <w:tr w:rsidR="00E14A42" w:rsidRPr="00FD5E92" w:rsidTr="00226D71">
              <w:tc>
                <w:tcPr>
                  <w:tcW w:w="7313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</w:rPr>
                  </w:pPr>
                  <w:r w:rsidRPr="00FD5E92">
                    <w:rPr>
                      <w:szCs w:val="24"/>
                    </w:rPr>
                    <w:t>Aуто- дизалица за монтажу челичне конструкције</w:t>
                  </w:r>
                </w:p>
              </w:tc>
              <w:tc>
                <w:tcPr>
                  <w:tcW w:w="1788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комада   1</w:t>
                  </w:r>
                </w:p>
              </w:tc>
            </w:tr>
            <w:tr w:rsidR="00E14A42" w:rsidRPr="00FD5E92" w:rsidTr="00226D71">
              <w:tc>
                <w:tcPr>
                  <w:tcW w:w="7313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Багер точкаш или комб.грађ. машина са хидраул чекићем</w:t>
                  </w:r>
                </w:p>
              </w:tc>
              <w:tc>
                <w:tcPr>
                  <w:tcW w:w="1788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>комада   1</w:t>
                  </w:r>
                </w:p>
              </w:tc>
            </w:tr>
            <w:tr w:rsidR="00E14A42" w:rsidRPr="00FD5E92" w:rsidTr="00226D71">
              <w:tc>
                <w:tcPr>
                  <w:tcW w:w="7313" w:type="dxa"/>
                </w:tcPr>
                <w:tbl>
                  <w:tblPr>
                    <w:tblW w:w="9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13"/>
                    <w:gridCol w:w="1788"/>
                  </w:tblGrid>
                  <w:tr w:rsidR="00E14A42" w:rsidRPr="00FD5E92" w:rsidTr="00226D71">
                    <w:tc>
                      <w:tcPr>
                        <w:tcW w:w="7313" w:type="dxa"/>
                      </w:tcPr>
                      <w:p w:rsidR="00E14A42" w:rsidRPr="00FD5E92" w:rsidRDefault="00E14A42" w:rsidP="00226D71">
                        <w:pPr>
                          <w:pStyle w:val="Header"/>
                          <w:jc w:val="both"/>
                          <w:rPr>
                            <w:szCs w:val="24"/>
                            <w:lang w:val="sr-Cyrl-CS"/>
                          </w:rPr>
                        </w:pPr>
                        <w:r w:rsidRPr="00FD5E92">
                          <w:rPr>
                            <w:szCs w:val="24"/>
                            <w:lang w:val="sr-Cyrl-CS"/>
                          </w:rPr>
                          <w:t>Цеваста фасадна скела</w:t>
                        </w:r>
                      </w:p>
                    </w:tc>
                    <w:tc>
                      <w:tcPr>
                        <w:tcW w:w="1788" w:type="dxa"/>
                      </w:tcPr>
                      <w:p w:rsidR="00E14A42" w:rsidRPr="00FD5E92" w:rsidRDefault="00E14A42" w:rsidP="00226D71">
                        <w:pPr>
                          <w:pStyle w:val="Header"/>
                          <w:jc w:val="both"/>
                          <w:rPr>
                            <w:szCs w:val="24"/>
                            <w:lang w:val="sr-Cyrl-CS"/>
                          </w:rPr>
                        </w:pPr>
                        <w:r w:rsidRPr="00FD5E92">
                          <w:rPr>
                            <w:szCs w:val="24"/>
                            <w:lang w:val="sr-Cyrl-CS"/>
                          </w:rPr>
                          <w:t xml:space="preserve"> 300  м2</w:t>
                        </w:r>
                      </w:p>
                    </w:tc>
                  </w:tr>
                </w:tbl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  <w:lang w:val="sr-Cyrl-CS"/>
                    </w:rPr>
                  </w:pPr>
                </w:p>
              </w:tc>
              <w:tc>
                <w:tcPr>
                  <w:tcW w:w="1788" w:type="dxa"/>
                </w:tcPr>
                <w:p w:rsidR="00E14A42" w:rsidRPr="00FD5E92" w:rsidRDefault="00E14A42" w:rsidP="00226D71">
                  <w:pPr>
                    <w:pStyle w:val="Header"/>
                    <w:jc w:val="both"/>
                    <w:rPr>
                      <w:szCs w:val="24"/>
                    </w:rPr>
                  </w:pPr>
                  <w:r w:rsidRPr="00FD5E92">
                    <w:rPr>
                      <w:szCs w:val="24"/>
                      <w:lang w:val="sr-Cyrl-CS"/>
                    </w:rPr>
                    <w:t xml:space="preserve"> 450  м2</w:t>
                  </w:r>
                </w:p>
              </w:tc>
            </w:tr>
          </w:tbl>
          <w:p w:rsidR="00E14A42" w:rsidRPr="00FD5E92" w:rsidRDefault="00E14A42" w:rsidP="00226D71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TimesNewRomanPS-BoldMT"/>
                <w:b/>
                <w:bCs/>
                <w:i/>
                <w:szCs w:val="24"/>
              </w:rPr>
            </w:pPr>
          </w:p>
        </w:tc>
      </w:tr>
    </w:tbl>
    <w:p w:rsidR="00E14A42" w:rsidRPr="00FD5E92" w:rsidRDefault="00E14A42" w:rsidP="00E14A42">
      <w:pPr>
        <w:pStyle w:val="ListParagraph"/>
        <w:tabs>
          <w:tab w:val="left" w:pos="709"/>
        </w:tabs>
        <w:ind w:left="0"/>
        <w:jc w:val="both"/>
        <w:rPr>
          <w:rFonts w:eastAsia="TimesNewRomanPS-BoldMT"/>
          <w:b/>
          <w:bCs/>
          <w:i/>
          <w:szCs w:val="24"/>
          <w:lang w:val="sr-Cyrl-C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14A42" w:rsidRPr="000C5695" w:rsidTr="00226D71">
        <w:tc>
          <w:tcPr>
            <w:tcW w:w="9923" w:type="dxa"/>
            <w:shd w:val="clear" w:color="auto" w:fill="auto"/>
          </w:tcPr>
          <w:p w:rsidR="00E14A42" w:rsidRDefault="00E14A42" w:rsidP="00226D71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eastAsia="TimesNewRomanPS-BoldMT"/>
                <w:b/>
                <w:bCs/>
                <w:i/>
                <w:szCs w:val="24"/>
                <w:lang w:val="sr-Cyrl-CS"/>
              </w:rPr>
            </w:pPr>
            <w:r w:rsidRPr="00426898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Доказ:</w:t>
            </w:r>
          </w:p>
          <w:p w:rsidR="00E14A42" w:rsidRPr="00426898" w:rsidRDefault="00E14A42" w:rsidP="00226D71">
            <w:pPr>
              <w:jc w:val="both"/>
              <w:rPr>
                <w:szCs w:val="24"/>
                <w:lang w:val="sr-Cyrl-CS"/>
              </w:rPr>
            </w:pPr>
            <w:r w:rsidRPr="00426898">
              <w:rPr>
                <w:szCs w:val="24"/>
                <w:lang w:val="sr-Cyrl-CS"/>
              </w:rPr>
              <w:lastRenderedPageBreak/>
              <w:t xml:space="preserve">а) </w:t>
            </w:r>
            <w:r>
              <w:rPr>
                <w:szCs w:val="24"/>
                <w:lang w:val="sr-Cyrl-CS"/>
              </w:rPr>
              <w:t>за опрему набављену до краја године која претходи години у којој се спроводи јавна набавка, пописна листа или аналитичка картица основних средстава на којим ће видно бити означена тражена техничка опрема. Пописна листа мора бити са последњим датумом у години која претходи години у којој се јавна набавка спроводи, потписана од стране овлашћеног лица и оверена печатом понуђача.</w:t>
            </w:r>
          </w:p>
          <w:p w:rsidR="00E14A42" w:rsidRDefault="00E14A42" w:rsidP="00226D71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б) за средства набављена у години у којој се јавна набавка спроводи – рачун и </w:t>
            </w:r>
          </w:p>
          <w:p w:rsidR="00E14A42" w:rsidRDefault="00E14A42" w:rsidP="00226D71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отпремница;</w:t>
            </w:r>
          </w:p>
          <w:p w:rsidR="00E14A42" w:rsidRPr="00426898" w:rsidRDefault="00E14A42" w:rsidP="00226D71">
            <w:pPr>
              <w:jc w:val="both"/>
              <w:rPr>
                <w:szCs w:val="24"/>
                <w:lang w:val="sr-Cyrl-CS"/>
              </w:rPr>
            </w:pPr>
            <w:r w:rsidRPr="00426898">
              <w:rPr>
                <w:szCs w:val="24"/>
                <w:lang w:val="sr-Cyrl-CS"/>
              </w:rPr>
              <w:t>в) доказ о закупу – фотокопиј</w:t>
            </w:r>
            <w:r>
              <w:rPr>
                <w:szCs w:val="24"/>
                <w:lang w:val="sr-Cyrl-CS"/>
              </w:rPr>
              <w:t>а</w:t>
            </w:r>
            <w:r w:rsidRPr="00426898">
              <w:rPr>
                <w:szCs w:val="24"/>
                <w:lang w:val="sr-Cyrl-CS"/>
              </w:rPr>
              <w:t xml:space="preserve"> уговора</w:t>
            </w:r>
            <w:r w:rsidRPr="00C538BC">
              <w:rPr>
                <w:szCs w:val="24"/>
                <w:lang w:val="sr-Cyrl-CS"/>
              </w:rPr>
              <w:t>о закупу</w:t>
            </w:r>
            <w:r w:rsidRPr="00C538BC">
              <w:rPr>
                <w:szCs w:val="24"/>
              </w:rPr>
              <w:t xml:space="preserve"> са пописном листом закуподавца</w:t>
            </w:r>
            <w:r w:rsidRPr="00C538BC">
              <w:rPr>
                <w:szCs w:val="24"/>
                <w:lang w:val="sr-Cyrl-CS"/>
              </w:rPr>
              <w:t>;</w:t>
            </w:r>
          </w:p>
          <w:p w:rsidR="00E14A42" w:rsidRPr="0057056C" w:rsidRDefault="00E14A42" w:rsidP="00226D71">
            <w:pPr>
              <w:jc w:val="both"/>
              <w:rPr>
                <w:szCs w:val="24"/>
                <w:lang w:val="sr-Cyrl-CS"/>
              </w:rPr>
            </w:pPr>
            <w:r w:rsidRPr="00426898">
              <w:rPr>
                <w:szCs w:val="24"/>
                <w:lang w:val="sr-Cyrl-CS"/>
              </w:rPr>
              <w:t>г) доказ о лизингу – фотокопиј</w:t>
            </w:r>
            <w:r>
              <w:rPr>
                <w:szCs w:val="24"/>
                <w:lang w:val="sr-Cyrl-CS"/>
              </w:rPr>
              <w:t>а</w:t>
            </w:r>
            <w:r w:rsidRPr="00426898">
              <w:rPr>
                <w:szCs w:val="24"/>
                <w:lang w:val="sr-Cyrl-CS"/>
              </w:rPr>
              <w:t xml:space="preserve"> уговора о лизингу.</w:t>
            </w:r>
          </w:p>
          <w:p w:rsidR="00E14A42" w:rsidRPr="00426898" w:rsidRDefault="00E14A42" w:rsidP="00226D71">
            <w:pPr>
              <w:jc w:val="both"/>
              <w:rPr>
                <w:szCs w:val="24"/>
                <w:lang w:val="sr-Cyrl-CS"/>
              </w:rPr>
            </w:pPr>
            <w:r w:rsidRPr="00DC7258">
              <w:rPr>
                <w:szCs w:val="24"/>
                <w:lang w:val="sr-Cyrl-CS"/>
              </w:rPr>
              <w:t>ђ)</w:t>
            </w:r>
            <w:r w:rsidRPr="0057056C">
              <w:rPr>
                <w:szCs w:val="24"/>
                <w:lang w:val="sr-Cyrl-CS"/>
              </w:rPr>
              <w:t xml:space="preserve"> за камионе, багере точкаше и друга возила код којих постоји законска обавеза регистрације без обзира на основ коришћења (власништво, закуп, лизинг)– копије саобраћајних дозвола (фотокопије и испис из читача) и полисе ос</w:t>
            </w:r>
            <w:r>
              <w:rPr>
                <w:szCs w:val="24"/>
                <w:lang w:val="sr-Cyrl-CS"/>
              </w:rPr>
              <w:t>игурања важеће на дан отварања;</w:t>
            </w:r>
          </w:p>
          <w:p w:rsidR="00E14A42" w:rsidRPr="00C33EAA" w:rsidRDefault="00E14A42" w:rsidP="00226D71">
            <w:pPr>
              <w:ind w:firstLine="708"/>
              <w:jc w:val="both"/>
              <w:rPr>
                <w:szCs w:val="24"/>
              </w:rPr>
            </w:pPr>
            <w:r w:rsidRPr="00426898">
              <w:rPr>
                <w:szCs w:val="24"/>
                <w:lang w:val="sr-Cyrl-CS"/>
              </w:rPr>
              <w:t>Наручилац задржава право да од понуђача накнадно захтева доставу оригинала или оверене фотокопије уговора на увид.</w:t>
            </w:r>
          </w:p>
        </w:tc>
      </w:tr>
    </w:tbl>
    <w:p w:rsidR="00E14A42" w:rsidRDefault="00E14A42" w:rsidP="00E14A42">
      <w:pPr>
        <w:spacing w:line="276" w:lineRule="auto"/>
        <w:rPr>
          <w:szCs w:val="24"/>
          <w:lang w:val="sr-Cyrl-RS"/>
        </w:rPr>
      </w:pPr>
    </w:p>
    <w:p w:rsidR="00E14A42" w:rsidRDefault="00E14A42" w:rsidP="00E14A42">
      <w:pPr>
        <w:spacing w:line="276" w:lineRule="auto"/>
        <w:rPr>
          <w:szCs w:val="24"/>
          <w:lang w:val="sr-Cyrl-RS"/>
        </w:rPr>
      </w:pPr>
    </w:p>
    <w:p w:rsidR="00E14A42" w:rsidRDefault="00E14A42" w:rsidP="00E14A42">
      <w:pPr>
        <w:spacing w:line="276" w:lineRule="auto"/>
        <w:rPr>
          <w:szCs w:val="24"/>
          <w:lang w:val="sr-Cyrl-RS"/>
        </w:rPr>
      </w:pPr>
    </w:p>
    <w:p w:rsidR="00E14A42" w:rsidRPr="00E14A42" w:rsidRDefault="00E14A42" w:rsidP="00E14A42">
      <w:pPr>
        <w:spacing w:line="276" w:lineRule="auto"/>
        <w:rPr>
          <w:szCs w:val="24"/>
          <w:lang w:val="sr-Cyrl-RS"/>
        </w:rPr>
      </w:pPr>
      <w:r>
        <w:rPr>
          <w:szCs w:val="24"/>
          <w:lang w:val="sr-Cyrl-RS"/>
        </w:rPr>
        <w:t>Биће родужен рок за подношење понуда.</w:t>
      </w:r>
    </w:p>
    <w:sectPr w:rsidR="00E14A42" w:rsidRPr="00E14A42" w:rsidSect="00B22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DB" w:rsidRDefault="00B161DB" w:rsidP="001617C7">
      <w:r>
        <w:separator/>
      </w:r>
    </w:p>
  </w:endnote>
  <w:endnote w:type="continuationSeparator" w:id="0">
    <w:p w:rsidR="00B161DB" w:rsidRDefault="00B161DB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9F3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DB" w:rsidRDefault="00B161DB" w:rsidP="001617C7">
      <w:r>
        <w:separator/>
      </w:r>
    </w:p>
  </w:footnote>
  <w:footnote w:type="continuationSeparator" w:id="0">
    <w:p w:rsidR="00B161DB" w:rsidRDefault="00B161DB" w:rsidP="0016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FE3"/>
    <w:multiLevelType w:val="hybridMultilevel"/>
    <w:tmpl w:val="9F261EB6"/>
    <w:lvl w:ilvl="0" w:tplc="9AC86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44998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B6"/>
    <w:multiLevelType w:val="hybridMultilevel"/>
    <w:tmpl w:val="4EE4D402"/>
    <w:lvl w:ilvl="0" w:tplc="DDD83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95BB3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C486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E4697"/>
    <w:multiLevelType w:val="hybridMultilevel"/>
    <w:tmpl w:val="F858E86C"/>
    <w:lvl w:ilvl="0" w:tplc="B68230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1F3E3F"/>
    <w:multiLevelType w:val="hybridMultilevel"/>
    <w:tmpl w:val="1E949E84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B8691B"/>
    <w:multiLevelType w:val="hybridMultilevel"/>
    <w:tmpl w:val="D7AA5218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44459FA"/>
    <w:multiLevelType w:val="hybridMultilevel"/>
    <w:tmpl w:val="D74AEC30"/>
    <w:lvl w:ilvl="0" w:tplc="EBAEFE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495D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3A95A98"/>
    <w:multiLevelType w:val="multilevel"/>
    <w:tmpl w:val="717863BE"/>
    <w:lvl w:ilvl="0">
      <w:start w:val="1"/>
      <w:numFmt w:val="decimal"/>
      <w:pStyle w:val="Heading3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1">
    <w:nsid w:val="774026D1"/>
    <w:multiLevelType w:val="hybridMultilevel"/>
    <w:tmpl w:val="9380422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1"/>
    <w:rsid w:val="00022636"/>
    <w:rsid w:val="00023CAE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362AC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41332F"/>
    <w:rsid w:val="004309E6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93E29"/>
    <w:rsid w:val="005A023A"/>
    <w:rsid w:val="005C4C9E"/>
    <w:rsid w:val="005E480D"/>
    <w:rsid w:val="005F6051"/>
    <w:rsid w:val="00633697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26B0"/>
    <w:rsid w:val="0076559A"/>
    <w:rsid w:val="00794C3C"/>
    <w:rsid w:val="007C00F8"/>
    <w:rsid w:val="007E1D55"/>
    <w:rsid w:val="007E5F42"/>
    <w:rsid w:val="007F5AC6"/>
    <w:rsid w:val="007F7BD6"/>
    <w:rsid w:val="008144C0"/>
    <w:rsid w:val="00821CFF"/>
    <w:rsid w:val="0086164F"/>
    <w:rsid w:val="008741CC"/>
    <w:rsid w:val="00881E97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43F25"/>
    <w:rsid w:val="009D4168"/>
    <w:rsid w:val="009E7A3B"/>
    <w:rsid w:val="009F346C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161DB"/>
    <w:rsid w:val="00B22CB8"/>
    <w:rsid w:val="00B529FC"/>
    <w:rsid w:val="00B85372"/>
    <w:rsid w:val="00B97456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122C6"/>
    <w:rsid w:val="00D24054"/>
    <w:rsid w:val="00D47F5A"/>
    <w:rsid w:val="00D61947"/>
    <w:rsid w:val="00D671F9"/>
    <w:rsid w:val="00D70ED2"/>
    <w:rsid w:val="00D730CB"/>
    <w:rsid w:val="00DA08BC"/>
    <w:rsid w:val="00DB0D77"/>
    <w:rsid w:val="00DB3C50"/>
    <w:rsid w:val="00DD2AC3"/>
    <w:rsid w:val="00DD38F3"/>
    <w:rsid w:val="00DE62AE"/>
    <w:rsid w:val="00E1030B"/>
    <w:rsid w:val="00E14A42"/>
    <w:rsid w:val="00E25614"/>
    <w:rsid w:val="00E25C01"/>
    <w:rsid w:val="00E30751"/>
    <w:rsid w:val="00E417F7"/>
    <w:rsid w:val="00E60984"/>
    <w:rsid w:val="00E83739"/>
    <w:rsid w:val="00E841C9"/>
    <w:rsid w:val="00EA6706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44C0"/>
    <w:pPr>
      <w:keepNext/>
      <w:widowControl/>
      <w:numPr>
        <w:numId w:val="4"/>
      </w:numPr>
      <w:suppressAutoHyphens w:val="0"/>
      <w:spacing w:before="180" w:after="140"/>
      <w:ind w:left="714" w:hanging="357"/>
      <w:jc w:val="both"/>
      <w:outlineLvl w:val="2"/>
    </w:pPr>
    <w:rPr>
      <w:rFonts w:eastAsia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aliases w:val="Char"/>
    <w:basedOn w:val="Normal"/>
    <w:link w:val="HeaderChar"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56F76"/>
    <w:pPr>
      <w:ind w:left="720"/>
      <w:contextualSpacing/>
    </w:pPr>
  </w:style>
  <w:style w:type="table" w:styleId="TableGrid">
    <w:name w:val="Table Grid"/>
    <w:basedOn w:val="TableNormal"/>
    <w:uiPriority w:val="59"/>
    <w:rsid w:val="0094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3F25"/>
    <w:rPr>
      <w:rFonts w:ascii="Times New Roman" w:eastAsia="Lucida Sans Unicode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144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1">
    <w:name w:val="List Paragraph1"/>
    <w:basedOn w:val="Normal"/>
    <w:qFormat/>
    <w:rsid w:val="004309E6"/>
    <w:pPr>
      <w:widowControl/>
      <w:spacing w:line="100" w:lineRule="atLeast"/>
      <w:ind w:left="720"/>
    </w:pPr>
    <w:rPr>
      <w:rFonts w:eastAsia="Arial Unicode MS"/>
      <w:color w:val="000000"/>
      <w:kern w:val="1"/>
      <w:szCs w:val="24"/>
      <w:lang w:eastAsia="ar-SA"/>
    </w:rPr>
  </w:style>
  <w:style w:type="paragraph" w:customStyle="1" w:styleId="a">
    <w:name w:val="уговор налсов"/>
    <w:basedOn w:val="Normal"/>
    <w:qFormat/>
    <w:rsid w:val="004309E6"/>
    <w:pPr>
      <w:keepNext/>
      <w:widowControl/>
      <w:suppressAutoHyphens w:val="0"/>
      <w:spacing w:before="240" w:after="60"/>
      <w:jc w:val="center"/>
    </w:pPr>
    <w:rPr>
      <w:rFonts w:eastAsia="Times New Roman"/>
      <w:b/>
      <w:szCs w:val="24"/>
      <w:lang w:val="ru-RU"/>
    </w:rPr>
  </w:style>
  <w:style w:type="paragraph" w:customStyle="1" w:styleId="a0">
    <w:name w:val="уговор члан"/>
    <w:basedOn w:val="Normal"/>
    <w:qFormat/>
    <w:rsid w:val="004309E6"/>
    <w:pPr>
      <w:keepNext/>
      <w:widowControl/>
      <w:suppressAutoHyphens w:val="0"/>
      <w:spacing w:before="120" w:after="120"/>
      <w:jc w:val="center"/>
    </w:pPr>
    <w:rPr>
      <w:rFonts w:eastAsia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44C0"/>
    <w:pPr>
      <w:keepNext/>
      <w:widowControl/>
      <w:numPr>
        <w:numId w:val="4"/>
      </w:numPr>
      <w:suppressAutoHyphens w:val="0"/>
      <w:spacing w:before="180" w:after="140"/>
      <w:ind w:left="714" w:hanging="357"/>
      <w:jc w:val="both"/>
      <w:outlineLvl w:val="2"/>
    </w:pPr>
    <w:rPr>
      <w:rFonts w:eastAsia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aliases w:val="Char"/>
    <w:basedOn w:val="Normal"/>
    <w:link w:val="HeaderChar"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qFormat/>
    <w:rsid w:val="00556F76"/>
    <w:pPr>
      <w:ind w:left="720"/>
      <w:contextualSpacing/>
    </w:pPr>
  </w:style>
  <w:style w:type="table" w:styleId="TableGrid">
    <w:name w:val="Table Grid"/>
    <w:basedOn w:val="TableNormal"/>
    <w:uiPriority w:val="59"/>
    <w:rsid w:val="0094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943F25"/>
    <w:rPr>
      <w:rFonts w:ascii="Times New Roman" w:eastAsia="Lucida Sans Unicode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144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1">
    <w:name w:val="List Paragraph1"/>
    <w:basedOn w:val="Normal"/>
    <w:qFormat/>
    <w:rsid w:val="004309E6"/>
    <w:pPr>
      <w:widowControl/>
      <w:spacing w:line="100" w:lineRule="atLeast"/>
      <w:ind w:left="720"/>
    </w:pPr>
    <w:rPr>
      <w:rFonts w:eastAsia="Arial Unicode MS"/>
      <w:color w:val="000000"/>
      <w:kern w:val="1"/>
      <w:szCs w:val="24"/>
      <w:lang w:eastAsia="ar-SA"/>
    </w:rPr>
  </w:style>
  <w:style w:type="paragraph" w:customStyle="1" w:styleId="a">
    <w:name w:val="уговор налсов"/>
    <w:basedOn w:val="Normal"/>
    <w:qFormat/>
    <w:rsid w:val="004309E6"/>
    <w:pPr>
      <w:keepNext/>
      <w:widowControl/>
      <w:suppressAutoHyphens w:val="0"/>
      <w:spacing w:before="240" w:after="60"/>
      <w:jc w:val="center"/>
    </w:pPr>
    <w:rPr>
      <w:rFonts w:eastAsia="Times New Roman"/>
      <w:b/>
      <w:szCs w:val="24"/>
      <w:lang w:val="ru-RU"/>
    </w:rPr>
  </w:style>
  <w:style w:type="paragraph" w:customStyle="1" w:styleId="a0">
    <w:name w:val="уговор члан"/>
    <w:basedOn w:val="Normal"/>
    <w:qFormat/>
    <w:rsid w:val="004309E6"/>
    <w:pPr>
      <w:keepNext/>
      <w:widowControl/>
      <w:suppressAutoHyphens w:val="0"/>
      <w:spacing w:before="120" w:after="120"/>
      <w:jc w:val="center"/>
    </w:pPr>
    <w:rPr>
      <w:rFonts w:eastAsia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Snezana Panic</cp:lastModifiedBy>
  <cp:revision>3</cp:revision>
  <cp:lastPrinted>2019-12-26T09:43:00Z</cp:lastPrinted>
  <dcterms:created xsi:type="dcterms:W3CDTF">2020-03-30T12:45:00Z</dcterms:created>
  <dcterms:modified xsi:type="dcterms:W3CDTF">2020-03-30T12:52:00Z</dcterms:modified>
</cp:coreProperties>
</file>