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РЕПУБЛИКА СРБИЈА</w:t>
      </w:r>
    </w:p>
    <w:p w:rsidR="00335990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ОПШТИНА ЧАЈЕТИНА</w:t>
      </w:r>
    </w:p>
    <w:p w:rsidR="00335990" w:rsidRPr="00335990" w:rsidRDefault="00FE3A39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Општинска управа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Број:</w:t>
      </w:r>
      <w:r w:rsidR="006E5D56">
        <w:rPr>
          <w:rFonts w:cs="Tahoma"/>
          <w:b/>
          <w:bCs/>
        </w:rPr>
        <w:t xml:space="preserve"> </w:t>
      </w:r>
      <w:r>
        <w:rPr>
          <w:rFonts w:cs="Tahoma"/>
          <w:b/>
          <w:bCs/>
        </w:rPr>
        <w:t>404-</w:t>
      </w:r>
      <w:r w:rsidR="00391128">
        <w:rPr>
          <w:rFonts w:cs="Tahoma"/>
          <w:b/>
          <w:bCs/>
        </w:rPr>
        <w:t>6</w:t>
      </w:r>
      <w:r w:rsidR="006E5D56">
        <w:rPr>
          <w:rFonts w:cs="Tahoma"/>
          <w:b/>
          <w:bCs/>
          <w:lang w:val="sr-Cyrl-CS"/>
        </w:rPr>
        <w:t>-1</w:t>
      </w:r>
      <w:r>
        <w:rPr>
          <w:rFonts w:cs="Tahoma"/>
          <w:b/>
          <w:bCs/>
          <w:lang w:val="sr-Cyrl-CS"/>
        </w:rPr>
        <w:t>/</w:t>
      </w:r>
      <w:r>
        <w:rPr>
          <w:rFonts w:cs="Tahoma"/>
          <w:b/>
          <w:bCs/>
        </w:rPr>
        <w:t>1</w:t>
      </w:r>
      <w:r w:rsidR="00391128">
        <w:rPr>
          <w:rFonts w:cs="Tahoma"/>
          <w:b/>
          <w:bCs/>
        </w:rPr>
        <w:t>9</w:t>
      </w:r>
      <w:r>
        <w:rPr>
          <w:rFonts w:cs="Tahoma"/>
          <w:b/>
          <w:bCs/>
        </w:rPr>
        <w:t>-02</w:t>
      </w:r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>Дана</w:t>
      </w:r>
      <w:r w:rsidR="006D7364">
        <w:rPr>
          <w:rFonts w:cs="Tahoma"/>
          <w:b/>
          <w:bCs/>
        </w:rPr>
        <w:t>:</w:t>
      </w:r>
      <w:r w:rsidR="006E5D56">
        <w:rPr>
          <w:rFonts w:cs="Tahoma"/>
          <w:b/>
          <w:bCs/>
        </w:rPr>
        <w:t xml:space="preserve"> </w:t>
      </w:r>
      <w:r w:rsidR="0031587A">
        <w:rPr>
          <w:rFonts w:cs="Tahoma"/>
          <w:b/>
          <w:bCs/>
          <w:lang/>
        </w:rPr>
        <w:t>05.02</w:t>
      </w:r>
      <w:r w:rsidR="00391128">
        <w:rPr>
          <w:rFonts w:cs="Tahoma"/>
          <w:b/>
          <w:bCs/>
        </w:rPr>
        <w:t>.2019</w:t>
      </w:r>
      <w:r w:rsidR="00596DF5">
        <w:rPr>
          <w:rFonts w:cs="Tahoma"/>
          <w:b/>
          <w:bCs/>
          <w:lang w:val="sr-Cyrl-CS"/>
        </w:rPr>
        <w:t xml:space="preserve">. </w:t>
      </w:r>
      <w:r>
        <w:rPr>
          <w:rFonts w:cs="Tahoma"/>
          <w:b/>
          <w:bCs/>
          <w:lang w:val="sr-Cyrl-CS"/>
        </w:rPr>
        <w:t>године.</w:t>
      </w:r>
      <w:bookmarkStart w:id="0" w:name="_GoBack"/>
      <w:bookmarkEnd w:id="0"/>
    </w:p>
    <w:p w:rsidR="00037D38" w:rsidRDefault="00037D38" w:rsidP="00037D38">
      <w:pPr>
        <w:rPr>
          <w:rFonts w:cs="Tahoma"/>
          <w:b/>
          <w:bCs/>
        </w:rPr>
      </w:pPr>
      <w:r>
        <w:rPr>
          <w:rFonts w:cs="Tahoma"/>
          <w:b/>
          <w:bCs/>
        </w:rPr>
        <w:t xml:space="preserve">Ч а ј е т и н а </w:t>
      </w:r>
    </w:p>
    <w:p w:rsidR="00037D38" w:rsidRDefault="00037D38" w:rsidP="00037D38"/>
    <w:p w:rsidR="000F392D" w:rsidRDefault="000F392D" w:rsidP="00FE3A39">
      <w:pPr>
        <w:tabs>
          <w:tab w:val="left" w:pos="5625"/>
        </w:tabs>
        <w:rPr>
          <w:b/>
          <w:bCs/>
          <w:lang w:val="sr-Cyrl-CS"/>
        </w:rPr>
      </w:pPr>
    </w:p>
    <w:p w:rsidR="000F392D" w:rsidRDefault="000F392D" w:rsidP="00FE3A39">
      <w:pPr>
        <w:tabs>
          <w:tab w:val="left" w:pos="5625"/>
        </w:tabs>
        <w:rPr>
          <w:b/>
          <w:bCs/>
          <w:lang w:val="sr-Cyrl-CS"/>
        </w:rPr>
      </w:pPr>
    </w:p>
    <w:p w:rsidR="00B60B6C" w:rsidRDefault="0031587A">
      <w:pPr>
        <w:rPr>
          <w:b/>
          <w:bCs/>
          <w:lang w:val="sr-Cyrl-CS"/>
        </w:rPr>
      </w:pPr>
      <w:r>
        <w:rPr>
          <w:b/>
          <w:bCs/>
          <w:lang w:val="sr-Cyrl-CS"/>
        </w:rPr>
        <w:t>Измене и допуне конкурсне документације</w:t>
      </w:r>
      <w:r w:rsidR="00017958">
        <w:rPr>
          <w:b/>
          <w:bCs/>
          <w:lang w:val="sr-Cyrl-CS"/>
        </w:rPr>
        <w:t xml:space="preserve"> за ЈНМВ 06/19 Набавка аутомобила, партија 2</w:t>
      </w:r>
    </w:p>
    <w:p w:rsidR="00017958" w:rsidRDefault="00017958">
      <w:pPr>
        <w:rPr>
          <w:b/>
          <w:bCs/>
          <w:lang w:val="sr-Cyrl-CS"/>
        </w:rPr>
      </w:pPr>
    </w:p>
    <w:p w:rsidR="00017958" w:rsidRDefault="0031587A">
      <w:pPr>
        <w:rPr>
          <w:bCs/>
          <w:lang w:val="sr-Cyrl-CS"/>
        </w:rPr>
      </w:pPr>
      <w:r>
        <w:rPr>
          <w:bCs/>
          <w:lang w:val="sr-Cyrl-CS"/>
        </w:rPr>
        <w:t xml:space="preserve">Мења се конкурсна документација </w:t>
      </w:r>
      <w:r w:rsidR="00911E0D">
        <w:rPr>
          <w:bCs/>
          <w:lang w:val="sr-Cyrl-CS"/>
        </w:rPr>
        <w:t xml:space="preserve">за партију 2, </w:t>
      </w:r>
      <w:r>
        <w:rPr>
          <w:bCs/>
          <w:lang w:val="sr-Cyrl-CS"/>
        </w:rPr>
        <w:t>у делу техничке спецификације, Образац број 3 на страни 7 и образац број 5 на страни 34.</w:t>
      </w:r>
    </w:p>
    <w:p w:rsidR="0031587A" w:rsidRDefault="0031587A">
      <w:pPr>
        <w:rPr>
          <w:bCs/>
          <w:lang w:val="sr-Cyrl-CS"/>
        </w:rPr>
      </w:pPr>
    </w:p>
    <w:p w:rsidR="0031587A" w:rsidRDefault="0031587A">
      <w:pPr>
        <w:rPr>
          <w:bCs/>
          <w:lang w:val="sr-Cyrl-CS"/>
        </w:rPr>
      </w:pPr>
      <w:r>
        <w:rPr>
          <w:bCs/>
          <w:lang w:val="sr-Cyrl-CS"/>
        </w:rPr>
        <w:t>Након измена гласе:</w:t>
      </w:r>
    </w:p>
    <w:p w:rsidR="0031587A" w:rsidRDefault="0031587A">
      <w:pPr>
        <w:rPr>
          <w:bCs/>
          <w:lang w:val="sr-Cyrl-CS"/>
        </w:rPr>
      </w:pPr>
    </w:p>
    <w:p w:rsidR="00017958" w:rsidRPr="00017958" w:rsidRDefault="00017958" w:rsidP="00017958"/>
    <w:p w:rsidR="00017958" w:rsidRDefault="00017958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Default="0031587A" w:rsidP="00017958">
      <w:pPr>
        <w:rPr>
          <w:lang/>
        </w:rPr>
      </w:pPr>
    </w:p>
    <w:p w:rsidR="0031587A" w:rsidRPr="0031587A" w:rsidRDefault="0031587A" w:rsidP="00017958">
      <w:pPr>
        <w:rPr>
          <w:lang/>
        </w:rPr>
      </w:pPr>
    </w:p>
    <w:p w:rsidR="0031587A" w:rsidRPr="00A545A5" w:rsidRDefault="0031587A" w:rsidP="0031587A">
      <w:pPr>
        <w:jc w:val="center"/>
        <w:rPr>
          <w:b/>
          <w:sz w:val="22"/>
          <w:szCs w:val="22"/>
          <w:lang w:val="sr-Cyrl-CS"/>
        </w:rPr>
      </w:pPr>
      <w:r w:rsidRPr="00A545A5">
        <w:rPr>
          <w:b/>
          <w:sz w:val="22"/>
          <w:szCs w:val="22"/>
          <w:lang w:val="sr-Cyrl-CS"/>
        </w:rPr>
        <w:lastRenderedPageBreak/>
        <w:t xml:space="preserve">   3. ВРСТА, ТЕХНИЧКЕ КАРАКТЕРИСТИКЕ (СПЕЦИФИКАЦИЈЕ) И ДРУГИ ЗАХТЕВИ</w:t>
      </w:r>
    </w:p>
    <w:p w:rsidR="0031587A" w:rsidRDefault="0031587A" w:rsidP="0031587A">
      <w:pPr>
        <w:jc w:val="center"/>
        <w:rPr>
          <w:sz w:val="22"/>
          <w:szCs w:val="22"/>
          <w:lang w:val="sr-Cyrl-CS"/>
        </w:rPr>
      </w:pPr>
      <w:r w:rsidRPr="00A545A5">
        <w:rPr>
          <w:sz w:val="22"/>
          <w:szCs w:val="22"/>
          <w:lang w:val="sr-Cyrl-CS"/>
        </w:rPr>
        <w:t xml:space="preserve"> (закључење Уговора о испоруци)</w:t>
      </w:r>
    </w:p>
    <w:p w:rsidR="0031587A" w:rsidRPr="0068596C" w:rsidRDefault="0031587A" w:rsidP="0031587A">
      <w:pPr>
        <w:jc w:val="center"/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ПАРТИЈА </w:t>
      </w:r>
      <w:r>
        <w:rPr>
          <w:sz w:val="22"/>
          <w:szCs w:val="22"/>
        </w:rPr>
        <w:t>2</w:t>
      </w:r>
    </w:p>
    <w:p w:rsidR="00017958" w:rsidRDefault="00017958" w:rsidP="00017958">
      <w:pPr>
        <w:rPr>
          <w:b/>
          <w:lang w:val="sr-Latn-CS"/>
        </w:rPr>
      </w:pPr>
    </w:p>
    <w:p w:rsidR="00017958" w:rsidRPr="006B39EB" w:rsidRDefault="00017958" w:rsidP="00017958">
      <w:pPr>
        <w:rPr>
          <w:lang w:val="sr-Latn-CS"/>
        </w:rPr>
      </w:pPr>
      <w:r w:rsidRPr="006B39EB">
        <w:rPr>
          <w:lang w:val="sr-Latn-CS"/>
        </w:rPr>
        <w:t>Tip vozila</w:t>
      </w:r>
      <w:r>
        <w:rPr>
          <w:lang w:val="sr-Latn-CS"/>
        </w:rPr>
        <w:t xml:space="preserve"> </w:t>
      </w:r>
      <w:r w:rsidRPr="006B39EB">
        <w:rPr>
          <w:lang w:val="sr-Latn-CS"/>
        </w:rPr>
        <w:t>:putničko</w:t>
      </w:r>
    </w:p>
    <w:p w:rsidR="00017958" w:rsidRDefault="00017958" w:rsidP="00017958">
      <w:pPr>
        <w:rPr>
          <w:lang w:val="sr-Latn-CS"/>
        </w:rPr>
      </w:pPr>
      <w:r>
        <w:t>D</w:t>
      </w:r>
      <w:r>
        <w:rPr>
          <w:lang w:val="sr-Latn-CS"/>
        </w:rPr>
        <w:t>užina: 4069 mm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Ukupna širina bez/sa spoljašnjim retrovizorima: 1733/1994 mm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Visina praznog vozila: 1519 mm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Visina od tla pod opterećenjem: 132 mm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Međuosovinski razmak: 2589 mm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Zapremina prtljažnika: 320 dm3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Zapremina prtljažnika sa preklopljenom zadnjom klupom: 1200 dm3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Broj sedišta : 5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Broj  vrata :5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 xml:space="preserve">Motor: 1,0 SCE75  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Zapremina motora: 999ccm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Broj cilindara: 3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Broj ventila : 12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Najveća snaga: 54 kW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Najveći obrtni moment: 97 Nm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Tip ubrizgavanja: multiubrizgavanje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Gorivo: bezolovni benzin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Nivo zaštite okoline: EURO6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Menjač: ručni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Pogon : napred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Broj prenosa napred : 5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Gume: 185/65 R15“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Kočenje: napred: diskovi 258 /22mm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 xml:space="preserve">               pozadi: doboši  8“</w:t>
      </w:r>
    </w:p>
    <w:p w:rsidR="00017958" w:rsidRPr="00017958" w:rsidRDefault="00017958" w:rsidP="00017958">
      <w:r>
        <w:rPr>
          <w:lang w:val="sr-Latn-CS"/>
        </w:rPr>
        <w:t>Rezervoar za gorivo: 50 l</w:t>
      </w:r>
    </w:p>
    <w:p w:rsidR="00017958" w:rsidRDefault="00017958" w:rsidP="00017958">
      <w:pPr>
        <w:rPr>
          <w:b/>
          <w:lang w:val="sr-Latn-CS"/>
        </w:rPr>
      </w:pPr>
    </w:p>
    <w:p w:rsidR="00017958" w:rsidRDefault="00017958" w:rsidP="00017958">
      <w:pPr>
        <w:rPr>
          <w:lang w:val="sr-Latn-CS"/>
        </w:rPr>
      </w:pPr>
      <w:r>
        <w:rPr>
          <w:b/>
          <w:lang w:val="sr-Latn-CS"/>
        </w:rPr>
        <w:t>OPREMA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 xml:space="preserve">          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Sistem protiv blokiranja točkova ABS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Sistem pomoći pri naglom kočenju AFU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Sistemza kontrolu stabilnost vozila ESP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Sistem protiv proklizavanja pogonskih točkova ASR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Sistem za pomoć pri kretanju na uzrdici  HSA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Prednji vazdušni jastuci za vozača i suvozača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Bočni vazdušni jastuci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Nasloni za glavu napred i pozadi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Prednji i zadnji branik u boji karoserije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Sigurnosni pojasevi napred i pozadi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Upozorenje na nezakopčan pojas vozača i suvozača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Grejano zadnje staklo/ Brisač zadnjeg stakla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Zatamnjena stakla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Deljiva zadnja klupa 1/3-2/3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Indikator pritiska u gumama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Indikator promene brzine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LED dnevna svetla napred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lastRenderedPageBreak/>
        <w:t>Servo upravljač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Čelične felne 15“ sa potpunim ukrasnim poklopcima točka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Osvetljenje u prtljažniku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Ručni klima uređaj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Daljinsko centralno zaključavanje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Električni podizači prozora napred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Svetla za maglu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Radio CD MP3 Bluetooth, USB+ komande na upravljaču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 xml:space="preserve">Rezervni točak 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Boja: bela</w:t>
      </w: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4 zimske gume</w:t>
      </w:r>
    </w:p>
    <w:p w:rsidR="00017958" w:rsidRDefault="00017958" w:rsidP="00017958">
      <w:pPr>
        <w:rPr>
          <w:lang w:val="sr-Latn-CS"/>
        </w:rPr>
      </w:pPr>
    </w:p>
    <w:p w:rsidR="00017958" w:rsidRDefault="00017958" w:rsidP="00017958">
      <w:pPr>
        <w:rPr>
          <w:lang w:val="sr-Latn-CS"/>
        </w:rPr>
      </w:pPr>
      <w:r>
        <w:rPr>
          <w:lang w:val="sr-Latn-CS"/>
        </w:rPr>
        <w:t>Garancija: 3 godine ili 100000 pređenih km na motor, 2 godine na boju i 6 godina na      koroziju</w:t>
      </w:r>
    </w:p>
    <w:p w:rsidR="00017958" w:rsidRDefault="00017958" w:rsidP="00017958"/>
    <w:p w:rsidR="00017958" w:rsidRDefault="00017958" w:rsidP="00017958"/>
    <w:p w:rsidR="00017958" w:rsidRDefault="00017958" w:rsidP="00017958"/>
    <w:p w:rsidR="00017958" w:rsidRDefault="00017958" w:rsidP="00017958"/>
    <w:p w:rsidR="00017958" w:rsidRDefault="00017958" w:rsidP="00017958"/>
    <w:p w:rsidR="00017958" w:rsidRDefault="00017958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Pr="00E25758" w:rsidRDefault="0031587A" w:rsidP="0031587A">
      <w:pPr>
        <w:jc w:val="right"/>
        <w:rPr>
          <w:sz w:val="22"/>
          <w:szCs w:val="22"/>
          <w:lang w:val="sr-Cyrl-CS"/>
        </w:rPr>
      </w:pPr>
      <w:r w:rsidRPr="00E25758">
        <w:rPr>
          <w:sz w:val="22"/>
          <w:szCs w:val="22"/>
          <w:lang w:val="sr-Cyrl-CS"/>
        </w:rPr>
        <w:lastRenderedPageBreak/>
        <w:t xml:space="preserve">         </w:t>
      </w:r>
      <w:r w:rsidRPr="00E25758">
        <w:rPr>
          <w:b/>
          <w:sz w:val="22"/>
          <w:szCs w:val="22"/>
          <w:lang w:val="sr-Cyrl-CS"/>
        </w:rPr>
        <w:t>ОБРАЗАЦ БРОЈ 5</w:t>
      </w:r>
      <w:r>
        <w:rPr>
          <w:b/>
          <w:sz w:val="22"/>
          <w:szCs w:val="22"/>
          <w:lang w:val="sr-Cyrl-CS"/>
        </w:rPr>
        <w:t>-2</w:t>
      </w:r>
    </w:p>
    <w:p w:rsidR="0031587A" w:rsidRDefault="0031587A" w:rsidP="0031587A">
      <w:pPr>
        <w:rPr>
          <w:sz w:val="22"/>
          <w:szCs w:val="22"/>
          <w:lang/>
        </w:rPr>
      </w:pPr>
      <w:r>
        <w:rPr>
          <w:sz w:val="22"/>
          <w:szCs w:val="22"/>
          <w:lang/>
        </w:rPr>
        <w:t>Потребно је испоручити нов</w:t>
      </w:r>
      <w:r w:rsidRPr="007A43A7">
        <w:rPr>
          <w:sz w:val="22"/>
          <w:szCs w:val="22"/>
          <w:lang/>
        </w:rPr>
        <w:t xml:space="preserve"> </w:t>
      </w:r>
      <w:r>
        <w:rPr>
          <w:sz w:val="22"/>
          <w:szCs w:val="22"/>
          <w:lang/>
        </w:rPr>
        <w:t>аутомобил</w:t>
      </w:r>
      <w:r w:rsidRPr="007A43A7">
        <w:rPr>
          <w:sz w:val="22"/>
          <w:szCs w:val="22"/>
          <w:lang/>
        </w:rPr>
        <w:t xml:space="preserve"> следећих каракетристика:</w:t>
      </w:r>
    </w:p>
    <w:p w:rsidR="0031587A" w:rsidRDefault="0031587A" w:rsidP="0031587A">
      <w:pPr>
        <w:rPr>
          <w:sz w:val="22"/>
          <w:szCs w:val="22"/>
          <w:lang/>
        </w:rPr>
      </w:pPr>
    </w:p>
    <w:p w:rsidR="0031587A" w:rsidRPr="006B39EB" w:rsidRDefault="0031587A" w:rsidP="0031587A">
      <w:pPr>
        <w:rPr>
          <w:lang w:val="sr-Latn-CS"/>
        </w:rPr>
      </w:pPr>
      <w:r w:rsidRPr="006B39EB">
        <w:rPr>
          <w:lang w:val="sr-Latn-CS"/>
        </w:rPr>
        <w:t>Tip vozila</w:t>
      </w:r>
      <w:r>
        <w:rPr>
          <w:lang w:val="sr-Latn-CS"/>
        </w:rPr>
        <w:t xml:space="preserve"> </w:t>
      </w:r>
      <w:r w:rsidRPr="006B39EB">
        <w:rPr>
          <w:lang w:val="sr-Latn-CS"/>
        </w:rPr>
        <w:t>:putničko</w:t>
      </w:r>
    </w:p>
    <w:p w:rsidR="0031587A" w:rsidRDefault="0031587A" w:rsidP="0031587A">
      <w:pPr>
        <w:rPr>
          <w:lang w:val="sr-Latn-CS"/>
        </w:rPr>
      </w:pPr>
      <w:r>
        <w:t>D</w:t>
      </w:r>
      <w:r>
        <w:rPr>
          <w:lang w:val="sr-Latn-CS"/>
        </w:rPr>
        <w:t>užina: 4069 mm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Ukupna širina bez/sa spoljašnjim retrovizorima: 1733/1994 mm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Visina praznog vozila: 1519 mm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Visina od tla pod opterećenjem: 132 mm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Međuosovinski razmak: 2589 mm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Zapremina prtljažnika: 320 dm3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Zapremina prtljažnika sa preklopljenom zadnjom klupom: 1200 dm3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Broj sedišta : 5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Broj  vrata :5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 xml:space="preserve">Motor: 1,0 SCE75  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Zapremina motora: 999ccm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Broj cilindara: 3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Broj ventila : 12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Najveća snaga: 54 kW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Najveći obrtni moment: 97 Nm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Tip ubrizgavanja: multiubrizgavanje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Gorivo: bezolovni benzin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Nivo zaštite okoline: EURO6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Menjač: ručni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Pogon : napred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Broj prenosa napred : 5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Gume: 185/65 R15“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Kočenje: napred: diskovi 258 /22mm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 xml:space="preserve">               pozadi: doboši  8“</w:t>
      </w:r>
    </w:p>
    <w:p w:rsidR="0031587A" w:rsidRPr="00017958" w:rsidRDefault="0031587A" w:rsidP="0031587A">
      <w:r>
        <w:rPr>
          <w:lang w:val="sr-Latn-CS"/>
        </w:rPr>
        <w:t>Rezervoar za gorivo: 50 l</w:t>
      </w:r>
    </w:p>
    <w:p w:rsidR="0031587A" w:rsidRDefault="0031587A" w:rsidP="0031587A">
      <w:pPr>
        <w:rPr>
          <w:b/>
          <w:lang w:val="sr-Latn-CS"/>
        </w:rPr>
      </w:pPr>
    </w:p>
    <w:p w:rsidR="0031587A" w:rsidRDefault="0031587A" w:rsidP="0031587A">
      <w:pPr>
        <w:rPr>
          <w:lang w:val="sr-Latn-CS"/>
        </w:rPr>
      </w:pPr>
      <w:r>
        <w:rPr>
          <w:b/>
          <w:lang w:val="sr-Latn-CS"/>
        </w:rPr>
        <w:t>OPREMA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 xml:space="preserve">          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Sistem protiv blokiranja točkova ABS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Sistem pomoći pri naglom kočenju AFU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Sistemza kontrolu stabilnost vozila ESP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Sistem protiv proklizavanja pogonskih točkova ASR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Sistem za pomoć pri kretanju na uzrdici  HSA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Prednji vazdušni jastuci za vozača i suvozača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Bočni vazdušni jastuci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Nasloni za glavu napred i pozadi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Prednji i zadnji branik u boji karoserije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Sigurnosni pojasevi napred i pozadi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Upozorenje na nezakopčan pojas vozača i suvozača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Grejano zadnje staklo/ Brisač zadnjeg stakla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Zatamnjena stakla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Deljiva zadnja klupa 1/3-2/3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Indikator pritiska u gumama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Indikator promene brzine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LED dnevna svetla napred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Servo upravljač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lastRenderedPageBreak/>
        <w:t>Čelične felne 15“ sa potpunim ukrasnim poklopcima točka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Osvetljenje u prtljažniku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Ručni klima uređaj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Daljinsko centralno zaključavanje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Električni podizači prozora napred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Svetla za maglu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Radio CD MP3 Bluetooth, USB+ komande na upravljaču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 xml:space="preserve">Rezervni točak 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Boja: bela</w:t>
      </w: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4 zimske gume</w:t>
      </w:r>
    </w:p>
    <w:p w:rsidR="0031587A" w:rsidRDefault="0031587A" w:rsidP="0031587A">
      <w:pPr>
        <w:rPr>
          <w:lang w:val="sr-Latn-CS"/>
        </w:rPr>
      </w:pPr>
    </w:p>
    <w:p w:rsidR="0031587A" w:rsidRDefault="0031587A" w:rsidP="0031587A">
      <w:pPr>
        <w:rPr>
          <w:lang w:val="sr-Latn-CS"/>
        </w:rPr>
      </w:pPr>
      <w:r>
        <w:rPr>
          <w:lang w:val="sr-Latn-CS"/>
        </w:rPr>
        <w:t>Garancija: 3 godine ili 100000 pređenih km na motor, 2 godine na boju i 6 godina na      koroziju</w:t>
      </w: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>
      <w:pPr>
        <w:rPr>
          <w:lang/>
        </w:rPr>
      </w:pPr>
    </w:p>
    <w:p w:rsidR="0031587A" w:rsidRDefault="0031587A" w:rsidP="0031587A">
      <w:pPr>
        <w:rPr>
          <w:b/>
          <w:sz w:val="22"/>
          <w:szCs w:val="22"/>
          <w:lang/>
        </w:rPr>
      </w:pPr>
    </w:p>
    <w:p w:rsidR="0031587A" w:rsidRDefault="0031587A" w:rsidP="0031587A">
      <w:pPr>
        <w:suppressAutoHyphens w:val="0"/>
        <w:rPr>
          <w:color w:val="000000"/>
          <w:sz w:val="22"/>
          <w:szCs w:val="22"/>
          <w:lang/>
        </w:rPr>
      </w:pPr>
    </w:p>
    <w:p w:rsidR="0031587A" w:rsidRPr="00E25758" w:rsidRDefault="0031587A" w:rsidP="0031587A">
      <w:pPr>
        <w:suppressAutoHyphens w:val="0"/>
        <w:rPr>
          <w:szCs w:val="24"/>
          <w:lang w:val="sr-Cyrl-CS"/>
        </w:rPr>
      </w:pPr>
      <w:r>
        <w:rPr>
          <w:szCs w:val="24"/>
          <w:lang w:val="sr-Cyrl-CS"/>
        </w:rPr>
        <w:t xml:space="preserve"> </w:t>
      </w:r>
    </w:p>
    <w:p w:rsidR="0031587A" w:rsidRPr="00E25758" w:rsidRDefault="0031587A" w:rsidP="0031587A">
      <w:pPr>
        <w:suppressAutoHyphens w:val="0"/>
        <w:rPr>
          <w:szCs w:val="24"/>
          <w:lang w:val="sr-Cyrl-CS"/>
        </w:rPr>
      </w:pPr>
      <w:r w:rsidRPr="00E25758">
        <w:rPr>
          <w:szCs w:val="24"/>
          <w:lang w:val="sr-Cyrl-CS"/>
        </w:rPr>
        <w:t xml:space="preserve">Датум: _____________                          М.П.       </w:t>
      </w:r>
      <w:r>
        <w:rPr>
          <w:szCs w:val="24"/>
          <w:lang w:val="sr-Cyrl-CS"/>
        </w:rPr>
        <w:t xml:space="preserve">       </w:t>
      </w:r>
      <w:r w:rsidRPr="00E25758">
        <w:rPr>
          <w:szCs w:val="24"/>
          <w:lang w:val="sr-Cyrl-CS"/>
        </w:rPr>
        <w:t xml:space="preserve"> _________________________    </w:t>
      </w:r>
    </w:p>
    <w:p w:rsidR="0031587A" w:rsidRPr="00E25758" w:rsidRDefault="0031587A" w:rsidP="0031587A">
      <w:pPr>
        <w:suppressAutoHyphens w:val="0"/>
        <w:rPr>
          <w:szCs w:val="24"/>
          <w:lang w:val="sr-Cyrl-CS"/>
        </w:rPr>
      </w:pPr>
      <w:r w:rsidRPr="00E25758">
        <w:rPr>
          <w:szCs w:val="24"/>
          <w:lang w:val="sr-Cyrl-CS"/>
        </w:rPr>
        <w:t xml:space="preserve">                                                                                    </w:t>
      </w:r>
      <w:r>
        <w:rPr>
          <w:szCs w:val="24"/>
          <w:lang w:val="sr-Cyrl-CS"/>
        </w:rPr>
        <w:t xml:space="preserve">       </w:t>
      </w:r>
      <w:r w:rsidRPr="00E25758">
        <w:rPr>
          <w:szCs w:val="24"/>
          <w:lang w:val="sr-Cyrl-CS"/>
        </w:rPr>
        <w:t xml:space="preserve"> Потпис одговорног лица</w:t>
      </w:r>
    </w:p>
    <w:p w:rsidR="0031587A" w:rsidRDefault="0031587A" w:rsidP="0031587A">
      <w:pPr>
        <w:jc w:val="both"/>
        <w:rPr>
          <w:sz w:val="22"/>
          <w:szCs w:val="22"/>
          <w:lang w:val="sr-Cyrl-CS"/>
        </w:rPr>
      </w:pPr>
      <w:r w:rsidRPr="00E25758">
        <w:rPr>
          <w:sz w:val="22"/>
          <w:szCs w:val="22"/>
          <w:lang w:val="sr-Cyrl-CS"/>
        </w:rPr>
        <w:tab/>
      </w:r>
      <w:r w:rsidRPr="00E25758">
        <w:rPr>
          <w:sz w:val="22"/>
          <w:szCs w:val="22"/>
          <w:lang w:val="sr-Cyrl-CS"/>
        </w:rPr>
        <w:tab/>
      </w:r>
      <w:r w:rsidRPr="00E25758">
        <w:rPr>
          <w:sz w:val="22"/>
          <w:szCs w:val="22"/>
          <w:lang w:val="sr-Cyrl-CS"/>
        </w:rPr>
        <w:tab/>
      </w:r>
      <w:r w:rsidRPr="00E25758">
        <w:rPr>
          <w:sz w:val="22"/>
          <w:szCs w:val="22"/>
          <w:lang w:val="sr-Cyrl-CS"/>
        </w:rPr>
        <w:tab/>
      </w:r>
    </w:p>
    <w:p w:rsidR="0031587A" w:rsidRDefault="0031587A" w:rsidP="0031587A">
      <w:pPr>
        <w:jc w:val="both"/>
        <w:rPr>
          <w:sz w:val="22"/>
          <w:szCs w:val="22"/>
          <w:lang w:val="sr-Cyrl-CS"/>
        </w:rPr>
      </w:pPr>
    </w:p>
    <w:p w:rsidR="0031587A" w:rsidRDefault="0031587A" w:rsidP="0031587A">
      <w:pPr>
        <w:jc w:val="both"/>
        <w:rPr>
          <w:sz w:val="22"/>
          <w:szCs w:val="22"/>
          <w:lang w:val="sr-Cyrl-CS"/>
        </w:rPr>
      </w:pPr>
    </w:p>
    <w:p w:rsidR="0031587A" w:rsidRPr="00E25758" w:rsidRDefault="0031587A" w:rsidP="0031587A">
      <w:pPr>
        <w:jc w:val="both"/>
        <w:rPr>
          <w:sz w:val="22"/>
          <w:szCs w:val="22"/>
          <w:lang w:val="sr-Cyrl-CS"/>
        </w:rPr>
      </w:pPr>
    </w:p>
    <w:p w:rsidR="0031587A" w:rsidRPr="00E25758" w:rsidRDefault="0031587A" w:rsidP="0031587A">
      <w:pPr>
        <w:jc w:val="both"/>
        <w:rPr>
          <w:sz w:val="22"/>
          <w:szCs w:val="22"/>
          <w:lang w:val="sr-Cyrl-CS"/>
        </w:rPr>
      </w:pPr>
    </w:p>
    <w:p w:rsidR="0031587A" w:rsidRPr="00B83551" w:rsidRDefault="0031587A" w:rsidP="0031587A">
      <w:pPr>
        <w:jc w:val="both"/>
        <w:rPr>
          <w:sz w:val="22"/>
          <w:szCs w:val="22"/>
          <w:lang w:val="sr-Cyrl-CS"/>
        </w:rPr>
      </w:pPr>
      <w:r w:rsidRPr="00E25758">
        <w:rPr>
          <w:sz w:val="22"/>
          <w:szCs w:val="22"/>
          <w:lang w:val="sr-Cyrl-CS"/>
        </w:rPr>
        <w:t>Напомена: Понуђач потписује и печатом оверава Образац техничке спецификаци</w:t>
      </w:r>
    </w:p>
    <w:p w:rsidR="0031587A" w:rsidRDefault="0031587A" w:rsidP="0031587A">
      <w:pPr>
        <w:jc w:val="both"/>
        <w:rPr>
          <w:sz w:val="22"/>
          <w:szCs w:val="22"/>
          <w:lang w:val="sr-Cyrl-CS"/>
        </w:rPr>
      </w:pPr>
    </w:p>
    <w:p w:rsidR="0031587A" w:rsidRPr="0031587A" w:rsidRDefault="0031587A">
      <w:pPr>
        <w:rPr>
          <w:lang/>
        </w:rPr>
      </w:pPr>
    </w:p>
    <w:sectPr w:rsidR="0031587A" w:rsidRPr="0031587A" w:rsidSect="00F22B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63A8" w:rsidRDefault="00D663A8" w:rsidP="005163F4">
      <w:r>
        <w:separator/>
      </w:r>
    </w:p>
  </w:endnote>
  <w:endnote w:type="continuationSeparator" w:id="1">
    <w:p w:rsidR="00D663A8" w:rsidRDefault="00D663A8" w:rsidP="00516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7516"/>
      <w:docPartObj>
        <w:docPartGallery w:val="Page Numbers (Bottom of Page)"/>
        <w:docPartUnique/>
      </w:docPartObj>
    </w:sdtPr>
    <w:sdtContent>
      <w:p w:rsidR="005163F4" w:rsidRDefault="00453E9F">
        <w:pPr>
          <w:pStyle w:val="Footer"/>
          <w:jc w:val="center"/>
        </w:pPr>
        <w:fldSimple w:instr=" PAGE   \* MERGEFORMAT ">
          <w:r w:rsidR="00911E0D">
            <w:rPr>
              <w:noProof/>
            </w:rPr>
            <w:t>3</w:t>
          </w:r>
        </w:fldSimple>
      </w:p>
    </w:sdtContent>
  </w:sdt>
  <w:p w:rsidR="005163F4" w:rsidRDefault="005163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63A8" w:rsidRDefault="00D663A8" w:rsidP="005163F4">
      <w:r>
        <w:separator/>
      </w:r>
    </w:p>
  </w:footnote>
  <w:footnote w:type="continuationSeparator" w:id="1">
    <w:p w:rsidR="00D663A8" w:rsidRDefault="00D663A8" w:rsidP="005163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725C1309"/>
    <w:multiLevelType w:val="hybridMultilevel"/>
    <w:tmpl w:val="6E2C279C"/>
    <w:lvl w:ilvl="0" w:tplc="A126C6A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3060" w:hanging="360"/>
      </w:pPr>
    </w:lvl>
    <w:lvl w:ilvl="2" w:tplc="281A001B" w:tentative="1">
      <w:start w:val="1"/>
      <w:numFmt w:val="lowerRoman"/>
      <w:lvlText w:val="%3."/>
      <w:lvlJc w:val="right"/>
      <w:pPr>
        <w:ind w:left="3780" w:hanging="180"/>
      </w:pPr>
    </w:lvl>
    <w:lvl w:ilvl="3" w:tplc="281A000F" w:tentative="1">
      <w:start w:val="1"/>
      <w:numFmt w:val="decimal"/>
      <w:lvlText w:val="%4."/>
      <w:lvlJc w:val="left"/>
      <w:pPr>
        <w:ind w:left="4500" w:hanging="360"/>
      </w:pPr>
    </w:lvl>
    <w:lvl w:ilvl="4" w:tplc="281A0019" w:tentative="1">
      <w:start w:val="1"/>
      <w:numFmt w:val="lowerLetter"/>
      <w:lvlText w:val="%5."/>
      <w:lvlJc w:val="left"/>
      <w:pPr>
        <w:ind w:left="5220" w:hanging="360"/>
      </w:pPr>
    </w:lvl>
    <w:lvl w:ilvl="5" w:tplc="281A001B" w:tentative="1">
      <w:start w:val="1"/>
      <w:numFmt w:val="lowerRoman"/>
      <w:lvlText w:val="%6."/>
      <w:lvlJc w:val="right"/>
      <w:pPr>
        <w:ind w:left="5940" w:hanging="180"/>
      </w:pPr>
    </w:lvl>
    <w:lvl w:ilvl="6" w:tplc="281A000F" w:tentative="1">
      <w:start w:val="1"/>
      <w:numFmt w:val="decimal"/>
      <w:lvlText w:val="%7."/>
      <w:lvlJc w:val="left"/>
      <w:pPr>
        <w:ind w:left="6660" w:hanging="360"/>
      </w:pPr>
    </w:lvl>
    <w:lvl w:ilvl="7" w:tplc="281A0019" w:tentative="1">
      <w:start w:val="1"/>
      <w:numFmt w:val="lowerLetter"/>
      <w:lvlText w:val="%8."/>
      <w:lvlJc w:val="left"/>
      <w:pPr>
        <w:ind w:left="7380" w:hanging="360"/>
      </w:pPr>
    </w:lvl>
    <w:lvl w:ilvl="8" w:tplc="281A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D38"/>
    <w:rsid w:val="00006C06"/>
    <w:rsid w:val="00017958"/>
    <w:rsid w:val="000248CE"/>
    <w:rsid w:val="00033D5D"/>
    <w:rsid w:val="00037D38"/>
    <w:rsid w:val="0006364B"/>
    <w:rsid w:val="00064381"/>
    <w:rsid w:val="000F392D"/>
    <w:rsid w:val="0012557A"/>
    <w:rsid w:val="00125D41"/>
    <w:rsid w:val="001700D6"/>
    <w:rsid w:val="00175E51"/>
    <w:rsid w:val="001A3BEC"/>
    <w:rsid w:val="00203CFA"/>
    <w:rsid w:val="00295F5D"/>
    <w:rsid w:val="002A2AC9"/>
    <w:rsid w:val="002B079A"/>
    <w:rsid w:val="002F27DE"/>
    <w:rsid w:val="002F42CD"/>
    <w:rsid w:val="002F5AFA"/>
    <w:rsid w:val="0031587A"/>
    <w:rsid w:val="00335990"/>
    <w:rsid w:val="00350D46"/>
    <w:rsid w:val="00391128"/>
    <w:rsid w:val="00405744"/>
    <w:rsid w:val="00453E9F"/>
    <w:rsid w:val="00455526"/>
    <w:rsid w:val="004940D8"/>
    <w:rsid w:val="004C57DE"/>
    <w:rsid w:val="004D3406"/>
    <w:rsid w:val="004D560A"/>
    <w:rsid w:val="004F5EA9"/>
    <w:rsid w:val="00502CB1"/>
    <w:rsid w:val="005163F4"/>
    <w:rsid w:val="00531F54"/>
    <w:rsid w:val="00596DF5"/>
    <w:rsid w:val="005B3D27"/>
    <w:rsid w:val="005D5DB6"/>
    <w:rsid w:val="00624B07"/>
    <w:rsid w:val="00632BF5"/>
    <w:rsid w:val="006A67C5"/>
    <w:rsid w:val="006C4E74"/>
    <w:rsid w:val="006D7364"/>
    <w:rsid w:val="006E5D56"/>
    <w:rsid w:val="006F26E1"/>
    <w:rsid w:val="00750F0B"/>
    <w:rsid w:val="00773409"/>
    <w:rsid w:val="007B7FC3"/>
    <w:rsid w:val="007C2DF1"/>
    <w:rsid w:val="00897F80"/>
    <w:rsid w:val="008B0E8A"/>
    <w:rsid w:val="008C1742"/>
    <w:rsid w:val="00911E0D"/>
    <w:rsid w:val="00927ED2"/>
    <w:rsid w:val="00987D84"/>
    <w:rsid w:val="009C1E53"/>
    <w:rsid w:val="009C2AB2"/>
    <w:rsid w:val="009E3C5A"/>
    <w:rsid w:val="00A22EB2"/>
    <w:rsid w:val="00A97886"/>
    <w:rsid w:val="00AD13FE"/>
    <w:rsid w:val="00AD7DF1"/>
    <w:rsid w:val="00B51AEE"/>
    <w:rsid w:val="00B60B6C"/>
    <w:rsid w:val="00B9224D"/>
    <w:rsid w:val="00B94126"/>
    <w:rsid w:val="00B95B91"/>
    <w:rsid w:val="00BA7144"/>
    <w:rsid w:val="00BB3EE6"/>
    <w:rsid w:val="00BF5E34"/>
    <w:rsid w:val="00C54AB4"/>
    <w:rsid w:val="00CE34C9"/>
    <w:rsid w:val="00D524ED"/>
    <w:rsid w:val="00D60DC1"/>
    <w:rsid w:val="00D663A8"/>
    <w:rsid w:val="00E013D6"/>
    <w:rsid w:val="00E063C8"/>
    <w:rsid w:val="00E1421B"/>
    <w:rsid w:val="00E62A1C"/>
    <w:rsid w:val="00EE5654"/>
    <w:rsid w:val="00F056F2"/>
    <w:rsid w:val="00F22B01"/>
    <w:rsid w:val="00F47ACB"/>
    <w:rsid w:val="00FE3A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37D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7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16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3F4"/>
    <w:rPr>
      <w:rFonts w:ascii="Times New Roman" w:eastAsia="Lucida Sans Unicode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3F4"/>
    <w:rPr>
      <w:rFonts w:ascii="Times New Roman" w:eastAsia="Lucida Sans Unicode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7D3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0"/>
      <w:lang w:val="en-US" w:eastAsia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semiHidden/>
    <w:unhideWhenUsed/>
    <w:rsid w:val="00037D38"/>
    <w:rPr>
      <w:color w:val="0000FF"/>
      <w:u w:val="single"/>
    </w:rPr>
  </w:style>
  <w:style w:type="paragraph" w:styleId="Pasussalistom">
    <w:name w:val="List Paragraph"/>
    <w:basedOn w:val="Normal"/>
    <w:uiPriority w:val="34"/>
    <w:qFormat/>
    <w:rsid w:val="006D7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JVN</cp:lastModifiedBy>
  <cp:revision>22</cp:revision>
  <cp:lastPrinted>2019-01-29T08:37:00Z</cp:lastPrinted>
  <dcterms:created xsi:type="dcterms:W3CDTF">2015-03-19T08:06:00Z</dcterms:created>
  <dcterms:modified xsi:type="dcterms:W3CDTF">2019-02-05T11:52:00Z</dcterms:modified>
</cp:coreProperties>
</file>