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1C" w:rsidRDefault="00A7241C" w:rsidP="00A7241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40. </w:t>
      </w:r>
      <w:proofErr w:type="spellStart"/>
      <w:r>
        <w:rPr>
          <w:rFonts w:ascii="Arial" w:hAnsi="Arial" w:cs="Arial"/>
          <w:sz w:val="24"/>
          <w:szCs w:val="24"/>
        </w:rPr>
        <w:t>став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тачке</w:t>
      </w:r>
      <w:proofErr w:type="spellEnd"/>
      <w:r>
        <w:rPr>
          <w:rFonts w:ascii="Arial" w:hAnsi="Arial" w:cs="Arial"/>
          <w:sz w:val="24"/>
          <w:szCs w:val="24"/>
        </w:rPr>
        <w:t xml:space="preserve"> 6.  </w:t>
      </w:r>
      <w:proofErr w:type="spellStart"/>
      <w:r>
        <w:rPr>
          <w:rFonts w:ascii="Arial" w:hAnsi="Arial" w:cs="Arial"/>
          <w:sz w:val="24"/>
          <w:szCs w:val="24"/>
        </w:rPr>
        <w:t>Статута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Службени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>
        <w:rPr>
          <w:rFonts w:ascii="Arial" w:hAnsi="Arial" w:cs="Arial"/>
          <w:sz w:val="24"/>
          <w:szCs w:val="24"/>
        </w:rPr>
        <w:t xml:space="preserve">), и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13а. </w:t>
      </w:r>
      <w:proofErr w:type="spellStart"/>
      <w:r>
        <w:rPr>
          <w:rFonts w:ascii="Arial" w:hAnsi="Arial" w:cs="Arial"/>
          <w:sz w:val="24"/>
          <w:szCs w:val="24"/>
        </w:rPr>
        <w:t>Одлуке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отуђењу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давању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закуп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грађевинског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земљишта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Службени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лист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Скупштина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Чајетина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седници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одржаној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25. августа 2022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донела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је</w:t>
      </w:r>
      <w:proofErr w:type="spellEnd"/>
    </w:p>
    <w:p w:rsidR="00A7241C" w:rsidRDefault="00A7241C" w:rsidP="00A7241C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7241C" w:rsidRDefault="00A7241C" w:rsidP="00A7241C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7241C" w:rsidRDefault="00A7241C" w:rsidP="00A7241C">
      <w:pPr>
        <w:spacing w:after="0" w:line="240" w:lineRule="auto"/>
        <w:ind w:left="1134" w:hanging="425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ОДЛУКУ О УРЕЂИВАЊУ ГРАЂЕВИНСКОГ ЗЕМЉИШТА СРЕДСТВИМА ИНВЕСТИТОРА  ПРИВРЕДНОГ ДРУШТВА''СТАН ПРОЈЕКТ'' БЕОГРАД И ЈОВИЋ МИЛАНА  ИЗ БЕОГРАДА</w:t>
      </w:r>
    </w:p>
    <w:p w:rsidR="00A7241C" w:rsidRDefault="00A7241C" w:rsidP="00A7241C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A7241C" w:rsidRDefault="00A7241C" w:rsidP="00A724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A7241C" w:rsidRDefault="00A7241C" w:rsidP="00A7241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proofErr w:type="spellEnd"/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о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предвиђа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извођење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реконструкцији улице ''</w:t>
      </w:r>
      <w:proofErr w:type="spellStart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Ћалдов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пут'' у насељу Потоци- Златибор           Л= 1,978 км </w:t>
      </w:r>
      <w:r>
        <w:rPr>
          <w:rFonts w:ascii="Arial" w:eastAsia="Times New Roman" w:hAnsi="Arial" w:cs="Arial"/>
          <w:sz w:val="24"/>
          <w:szCs w:val="24"/>
          <w:lang w:eastAsia="sr-Latn-CS"/>
        </w:rPr>
        <w:t>,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изградњи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фекалне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канализације  у насељу Потоци на Златибору 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 израда парапета око језера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који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финансирати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средствима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 Привредног друштва ''Стан пројект'' Београд и Јовић Милана  из Београда.</w:t>
      </w:r>
    </w:p>
    <w:p w:rsidR="00A7241C" w:rsidRDefault="00A7241C" w:rsidP="00A7241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A7241C" w:rsidRDefault="00A7241C" w:rsidP="00A7241C">
      <w:pPr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A7241C" w:rsidRDefault="00A7241C" w:rsidP="00A72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На основу достављеног </w:t>
      </w:r>
      <w:proofErr w:type="spellStart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 грађевинских радова  и извршене стручне контроле </w:t>
      </w:r>
      <w:proofErr w:type="spellStart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по налогу Општинске управе, укупна вредност предметних радова износи  120.229.780,06  </w:t>
      </w:r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динара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sr-Latn-CS"/>
        </w:rPr>
        <w:t>без</w:t>
      </w:r>
      <w:proofErr w:type="spellEnd"/>
      <w:r>
        <w:rPr>
          <w:rFonts w:ascii="Arial" w:hAnsi="Arial" w:cs="Arial"/>
          <w:sz w:val="24"/>
          <w:szCs w:val="24"/>
          <w:lang w:eastAsia="sr-Latn-CS"/>
        </w:rPr>
        <w:t xml:space="preserve"> ПДВ-а </w:t>
      </w:r>
      <w:r>
        <w:rPr>
          <w:rFonts w:ascii="Arial" w:hAnsi="Arial" w:cs="Arial"/>
          <w:sz w:val="24"/>
          <w:szCs w:val="24"/>
          <w:lang w:val="sr-Cyrl-RS" w:eastAsia="sr-Latn-CS"/>
        </w:rPr>
        <w:t xml:space="preserve">. </w:t>
      </w:r>
    </w:p>
    <w:p w:rsidR="00A7241C" w:rsidRDefault="00A7241C" w:rsidP="00A72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A7241C" w:rsidRDefault="00A7241C" w:rsidP="00A724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и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град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е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објекат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Златибору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за који је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извршен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доприноса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број 351-84/2021-03  од            09. марта 2021 . године на износ од  298.316.097,00  динара.</w:t>
      </w: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>
        <w:rPr>
          <w:rFonts w:ascii="Arial" w:eastAsia="Times New Roman" w:hAnsi="Arial" w:cs="Arial"/>
          <w:sz w:val="24"/>
          <w:szCs w:val="24"/>
          <w:lang w:val="sr-Cyrl-RS" w:eastAsia="sr-Latn-CS"/>
        </w:rPr>
        <w:t>и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извести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наведене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1.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потврде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надлежног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надзорног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органа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извршиће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коначни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којим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изведених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бити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умањена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утврђеног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доприноса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5.</w:t>
      </w: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 у смислу члана 92.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Закона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о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планирању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изградњи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, у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свему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према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прихваћеном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предрачуну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предметне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, с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тим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што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коначан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извршити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завршетка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A7241C" w:rsidRDefault="00A7241C" w:rsidP="00A724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sr-Latn-CS"/>
        </w:rPr>
        <w:t>Члан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6.</w:t>
      </w:r>
    </w:p>
    <w:p w:rsidR="00A7241C" w:rsidRDefault="00A7241C" w:rsidP="00A724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A7241C" w:rsidRDefault="00A7241C" w:rsidP="00A724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A7241C" w:rsidRDefault="00A7241C" w:rsidP="00A7241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 02-56/2022-01 од  25. августа 2022. године</w:t>
      </w: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A7241C" w:rsidRDefault="00A7241C" w:rsidP="00A7241C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A7241C" w:rsidRDefault="00A7241C" w:rsidP="00A724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A7241C" w:rsidRDefault="00A7241C" w:rsidP="00A7241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</w:t>
      </w:r>
    </w:p>
    <w:p w:rsidR="006C06A9" w:rsidRPr="00465E35" w:rsidRDefault="00465E35" w:rsidP="00465E35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bookmarkStart w:id="0" w:name="_GoBack"/>
      <w:bookmarkEnd w:id="0"/>
      <w:r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A7241C"/>
    <w:rsid w:val="00C46A9F"/>
    <w:rsid w:val="00E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2023-01-25T09:12:00Z</dcterms:created>
  <dcterms:modified xsi:type="dcterms:W3CDTF">2023-01-25T09:12:00Z</dcterms:modified>
</cp:coreProperties>
</file>