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val="sr-Cyrl-CS"/>
        </w:rPr>
      </w:pP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На  основу  члан</w:t>
      </w:r>
      <w:r w:rsidRPr="00036243">
        <w:rPr>
          <w:rFonts w:ascii="Arial" w:eastAsia="Times New Roman" w:hAnsi="Arial" w:cs="Arial"/>
          <w:bCs/>
          <w:sz w:val="24"/>
          <w:szCs w:val="24"/>
        </w:rPr>
        <w:t>ова 92. и 97. став 4.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Закона о планирању и изградњи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(''Сл. гласник РС'', бр 72/200,145/2014…9/2020 )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и члана </w:t>
      </w:r>
      <w:r w:rsidRPr="00036243">
        <w:rPr>
          <w:rFonts w:ascii="Arial" w:eastAsia="Times New Roman" w:hAnsi="Arial" w:cs="Arial"/>
          <w:bCs/>
          <w:sz w:val="24"/>
          <w:szCs w:val="24"/>
        </w:rPr>
        <w:t>40.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Статута Општине Чајетина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</w:rPr>
        <w:t>(„Службени лист О</w:t>
      </w:r>
      <w:r>
        <w:rPr>
          <w:rFonts w:ascii="Arial" w:eastAsia="Times New Roman" w:hAnsi="Arial" w:cs="Arial"/>
          <w:bCs/>
          <w:sz w:val="24"/>
          <w:szCs w:val="24"/>
        </w:rPr>
        <w:t>пштине Чајетина'', број 2/2019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) Скупштина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општине Чајетина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на седници одржаној </w:t>
      </w:r>
      <w:r>
        <w:rPr>
          <w:rFonts w:ascii="Arial" w:eastAsia="Times New Roman" w:hAnsi="Arial" w:cs="Arial"/>
          <w:bCs/>
          <w:sz w:val="24"/>
          <w:szCs w:val="24"/>
        </w:rPr>
        <w:t xml:space="preserve">13. јуна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20</w:t>
      </w:r>
      <w:r w:rsidRPr="00036243">
        <w:rPr>
          <w:rFonts w:ascii="Arial" w:eastAsia="Times New Roman" w:hAnsi="Arial" w:cs="Arial"/>
          <w:bCs/>
          <w:sz w:val="24"/>
          <w:szCs w:val="24"/>
        </w:rPr>
        <w:t>2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.</w:t>
      </w:r>
      <w:r w:rsidRPr="0003624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>године</w:t>
      </w:r>
      <w:r w:rsidRPr="00036243">
        <w:rPr>
          <w:rFonts w:ascii="Arial" w:eastAsia="Times New Roman" w:hAnsi="Arial" w:cs="Arial"/>
          <w:bCs/>
          <w:sz w:val="24"/>
          <w:szCs w:val="24"/>
        </w:rPr>
        <w:t>,</w:t>
      </w:r>
      <w:r w:rsidRPr="00036243">
        <w:rPr>
          <w:rFonts w:ascii="Arial" w:eastAsia="Times New Roman" w:hAnsi="Arial" w:cs="Arial"/>
          <w:bCs/>
          <w:sz w:val="24"/>
          <w:szCs w:val="24"/>
          <w:lang w:val="sr-Cyrl-CS"/>
        </w:rPr>
        <w:t xml:space="preserve"> донела је</w:t>
      </w:r>
    </w:p>
    <w:p w:rsidR="0063400E" w:rsidRPr="00036243" w:rsidRDefault="0063400E" w:rsidP="0063400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r-Latn-CS"/>
        </w:rPr>
      </w:pPr>
    </w:p>
    <w:p w:rsidR="0063400E" w:rsidRPr="00AF65BC" w:rsidRDefault="0063400E" w:rsidP="006340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>ОДЛУК</w:t>
      </w: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У</w:t>
      </w: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О</w:t>
      </w:r>
      <w:r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ИЗМЕНИ ОДЛУКЕ </w:t>
      </w:r>
    </w:p>
    <w:p w:rsidR="0063400E" w:rsidRDefault="0063400E" w:rsidP="006340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УРЕЂИВАЊУ ГРАЂЕВИНСКОГ ЗЕМЉИШТА СРЕДСТВИМА ИНВЕСТИТОРА  </w:t>
      </w:r>
      <w:r>
        <w:rPr>
          <w:rFonts w:ascii="Arial" w:eastAsia="Times New Roman" w:hAnsi="Arial" w:cs="Arial"/>
          <w:b/>
          <w:sz w:val="24"/>
          <w:szCs w:val="24"/>
          <w:lang w:eastAsia="sr-Latn-CS"/>
        </w:rPr>
        <w:t xml:space="preserve">     '' ТРАНС КОП'' ДОО  ЧАЈЕТИНА </w:t>
      </w:r>
    </w:p>
    <w:p w:rsidR="0063400E" w:rsidRPr="00036243" w:rsidRDefault="0063400E" w:rsidP="006340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63400E" w:rsidRPr="00036243" w:rsidRDefault="0063400E" w:rsidP="006340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1.</w:t>
      </w:r>
    </w:p>
    <w:p w:rsidR="0063400E" w:rsidRPr="00036243" w:rsidRDefault="0063400E" w:rsidP="0063400E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У</w:t>
      </w: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о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>длу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ци о 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уређивању грађевинског земљишта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 средствима инвеститора      '' ТРАНС  КОП</w:t>
      </w:r>
      <w:r w:rsidRPr="00036243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'' број 02-118/2021-01 од 26. августа 2021. године  чланови 1. и 2. бришу се  и мењају новима </w:t>
      </w: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63400E" w:rsidRPr="00637729" w:rsidRDefault="0063400E" w:rsidP="0063400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CS"/>
        </w:rPr>
      </w:pPr>
      <w:r w:rsidRPr="00637729">
        <w:rPr>
          <w:rFonts w:ascii="Arial" w:eastAsia="Times New Roman" w:hAnsi="Arial" w:cs="Arial"/>
          <w:b/>
          <w:bCs/>
          <w:sz w:val="24"/>
          <w:szCs w:val="24"/>
          <w:lang w:eastAsia="sr-Latn-CS"/>
        </w:rPr>
        <w:t>''Члан 1.</w:t>
      </w:r>
    </w:p>
    <w:p w:rsidR="0063400E" w:rsidRDefault="0063400E" w:rsidP="0063400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>Овом одлуком о уређивању грађевинског земљишта  предвиђа се извођења радова средствима инвеститора '' ТРАНС КОП '' доо Чајетина  на следећим путним  правцима , и то:</w:t>
      </w: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- радови на асфалтирању  више путних  праваца у Шљивовици  ,          Л= 4000,00 м1, б= 3,00 м1;</w:t>
      </w: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-</w:t>
      </w:r>
      <w:r w:rsidRPr="00407CAB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радови на асфалтирању  више путних  праваца у Јабланици  ,            Л= 2000,00 м1, б= 3,00 м1;</w:t>
      </w: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-</w:t>
      </w:r>
      <w:r w:rsidRPr="00407CAB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радови на асфалтирању  више путних  праваца у Кривој Реци   ,          Л= 2000,00 м1, б= 3,00 м1;</w:t>
      </w: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- радови на асфалтирању  више путних  праваца у Семегњеву   ,         Л= 1500,00 м1, б= 3,00 м1;</w:t>
      </w: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- радови на асфалтирању  више путних  праваца у Бранешцима  ,         Л= 1500,00 м1, б= 3,00 м1;</w:t>
      </w: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- радови на асфалтирању  више путних  праваца у Љубишу  ,                Л= 1500,00 м1, б= 3,00 м1;</w:t>
      </w: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- радови на асфалтирању  више путних  праваца у Голову  ,                   Л= 1000,00 м1, б= 3,00 м1;</w:t>
      </w: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- радови на асфалтирању  више путних  праваца у Мушветама  ,           Л= 500,00 м1, б= 3,00 м1;</w:t>
      </w:r>
    </w:p>
    <w:p w:rsidR="0063400E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- радови на асфалтирању игралишта, платоа, дворишта уз учешће грађана и привредних субјеката.</w:t>
      </w:r>
    </w:p>
    <w:p w:rsidR="0063400E" w:rsidRDefault="0063400E" w:rsidP="0063400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3400E" w:rsidRDefault="0063400E" w:rsidP="0063400E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2.</w:t>
      </w:r>
    </w:p>
    <w:p w:rsidR="0063400E" w:rsidRDefault="0063400E" w:rsidP="0063400E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3400E" w:rsidRDefault="0063400E" w:rsidP="0063400E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3400E" w:rsidRPr="00C776FA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C776FA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ab/>
        <w:t>На основу достављених предмера и предрачуна укупна вредност предметних   радова износи  72.411.750,00  динара.''</w:t>
      </w:r>
    </w:p>
    <w:p w:rsidR="0063400E" w:rsidRPr="00C776FA" w:rsidRDefault="0063400E" w:rsidP="0063400E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3400E" w:rsidRDefault="0063400E" w:rsidP="006340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sz w:val="24"/>
          <w:szCs w:val="24"/>
          <w:lang w:val="sr-Cyrl-CS" w:eastAsia="sr-Latn-CS"/>
        </w:rPr>
        <w:tab/>
      </w:r>
    </w:p>
    <w:p w:rsidR="0063400E" w:rsidRDefault="0063400E" w:rsidP="006340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3400E" w:rsidRPr="00036243" w:rsidRDefault="0063400E" w:rsidP="006340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3400E" w:rsidRDefault="0063400E" w:rsidP="006340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3.</w:t>
      </w:r>
    </w:p>
    <w:p w:rsidR="0063400E" w:rsidRDefault="0063400E" w:rsidP="006340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63400E" w:rsidRDefault="0063400E" w:rsidP="006340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  <w:r>
        <w:rPr>
          <w:rFonts w:ascii="Arial" w:eastAsia="Times New Roman" w:hAnsi="Arial" w:cs="Arial"/>
          <w:sz w:val="24"/>
          <w:szCs w:val="24"/>
          <w:lang w:eastAsia="sr-Latn-CS"/>
        </w:rPr>
        <w:tab/>
        <w:t>У осталом делу одлука остаје не измењена.</w:t>
      </w:r>
    </w:p>
    <w:p w:rsidR="0063400E" w:rsidRDefault="0063400E" w:rsidP="006340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3400E" w:rsidRPr="00036243" w:rsidRDefault="0063400E" w:rsidP="006340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3400E" w:rsidRDefault="0063400E" w:rsidP="006340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  <w:r w:rsidRPr="00036243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Члан 4.</w:t>
      </w:r>
    </w:p>
    <w:p w:rsidR="0063400E" w:rsidRDefault="0063400E" w:rsidP="0063400E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63400E" w:rsidRPr="00036243" w:rsidRDefault="0063400E" w:rsidP="0063400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</w:pPr>
    </w:p>
    <w:p w:rsidR="0063400E" w:rsidRPr="00036243" w:rsidRDefault="0063400E" w:rsidP="0063400E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val="ru-RU" w:eastAsia="ar-SA"/>
        </w:rPr>
      </w:pP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ab/>
        <w:t>Ова одлука ступа на снагу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eastAsia="ar-SA"/>
        </w:rPr>
        <w:t xml:space="preserve"> даном доношења а биће </w:t>
      </w:r>
      <w:r w:rsidRPr="00036243">
        <w:rPr>
          <w:rFonts w:ascii="Arial" w:eastAsia="Times New Roman" w:hAnsi="Arial" w:cs="Arial"/>
          <w:color w:val="000000"/>
          <w:kern w:val="22"/>
          <w:sz w:val="24"/>
          <w:szCs w:val="24"/>
          <w:lang w:val="sr-Cyrl-CS" w:eastAsia="ar-SA"/>
        </w:rPr>
        <w:t>објављена у ''Службеном листу општине Чајетина''.</w:t>
      </w:r>
    </w:p>
    <w:p w:rsidR="0063400E" w:rsidRPr="00036243" w:rsidRDefault="0063400E" w:rsidP="006340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63400E" w:rsidRPr="00036243" w:rsidRDefault="0063400E" w:rsidP="006340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r-Latn-CS"/>
        </w:rPr>
      </w:pPr>
    </w:p>
    <w:p w:rsidR="0063400E" w:rsidRPr="00036243" w:rsidRDefault="0063400E" w:rsidP="006340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</w:p>
    <w:p w:rsidR="0063400E" w:rsidRPr="00A62768" w:rsidRDefault="0063400E" w:rsidP="006340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</w:pPr>
      <w:r w:rsidRPr="00A62768">
        <w:rPr>
          <w:rFonts w:ascii="Arial" w:eastAsia="Times New Roman" w:hAnsi="Arial" w:cs="Arial"/>
          <w:b/>
          <w:color w:val="000000"/>
          <w:sz w:val="28"/>
          <w:szCs w:val="28"/>
          <w:lang w:val="sr-Cyrl-CS" w:eastAsia="sr-Cyrl-CS"/>
        </w:rPr>
        <w:t xml:space="preserve">СКУПШТИНА ОПШТИНЕ ЧАЈЕТИНА </w:t>
      </w:r>
    </w:p>
    <w:p w:rsidR="0063400E" w:rsidRPr="00036243" w:rsidRDefault="0063400E" w:rsidP="006340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n-US" w:eastAsia="sr-Cyrl-C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Број:02-118/2022-01 од 13. јуна 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202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2</w:t>
      </w: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>. године</w:t>
      </w:r>
    </w:p>
    <w:p w:rsidR="0063400E" w:rsidRPr="00036243" w:rsidRDefault="0063400E" w:rsidP="006340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63400E" w:rsidRPr="00036243" w:rsidRDefault="0063400E" w:rsidP="006340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63400E" w:rsidRPr="00036243" w:rsidRDefault="0063400E" w:rsidP="006340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sr-Cyrl-CS"/>
        </w:rPr>
      </w:pPr>
    </w:p>
    <w:p w:rsidR="0063400E" w:rsidRPr="00036243" w:rsidRDefault="0063400E" w:rsidP="0063400E">
      <w:pPr>
        <w:spacing w:before="240" w:after="0" w:line="240" w:lineRule="auto"/>
        <w:jc w:val="both"/>
        <w:outlineLvl w:val="7"/>
        <w:rPr>
          <w:rFonts w:ascii="Arial" w:eastAsia="Times New Roman" w:hAnsi="Arial" w:cs="Arial"/>
          <w:b/>
          <w:iCs/>
          <w:sz w:val="24"/>
          <w:szCs w:val="24"/>
          <w:lang w:eastAsia="sr-Latn-CS"/>
        </w:rPr>
      </w:pP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/>
          <w:iCs/>
          <w:sz w:val="24"/>
          <w:szCs w:val="24"/>
          <w:lang w:eastAsia="sr-Latn-CS"/>
        </w:rPr>
        <w:tab/>
      </w:r>
      <w:r w:rsidRPr="00036243">
        <w:rPr>
          <w:rFonts w:ascii="Arial" w:eastAsia="Times New Roman" w:hAnsi="Arial" w:cs="Arial"/>
          <w:b/>
          <w:iCs/>
          <w:sz w:val="24"/>
          <w:szCs w:val="24"/>
          <w:lang w:eastAsia="sr-Latn-CS"/>
        </w:rPr>
        <w:t>ПРЕДСЕДНИК</w:t>
      </w:r>
    </w:p>
    <w:p w:rsidR="0063400E" w:rsidRPr="00036243" w:rsidRDefault="0063400E" w:rsidP="006340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Скупштине општине,</w:t>
      </w:r>
    </w:p>
    <w:p w:rsidR="0063400E" w:rsidRPr="00036243" w:rsidRDefault="0063400E" w:rsidP="006340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</w:pPr>
      <w:r w:rsidRPr="00036243">
        <w:rPr>
          <w:rFonts w:ascii="Arial" w:eastAsia="Times New Roman" w:hAnsi="Arial" w:cs="Arial"/>
          <w:b/>
          <w:color w:val="000000"/>
          <w:sz w:val="24"/>
          <w:szCs w:val="24"/>
          <w:lang w:val="sr-Cyrl-CS" w:eastAsia="sr-Cyrl-CS"/>
        </w:rPr>
        <w:t xml:space="preserve">                                                                                                  </w:t>
      </w:r>
      <w:r w:rsidRPr="00036243">
        <w:rPr>
          <w:rFonts w:ascii="Arial" w:eastAsia="Times New Roman" w:hAnsi="Arial" w:cs="Arial"/>
          <w:i/>
          <w:color w:val="000000"/>
          <w:sz w:val="24"/>
          <w:szCs w:val="24"/>
          <w:lang w:val="sr-Cyrl-CS" w:eastAsia="sr-Cyrl-CS"/>
        </w:rPr>
        <w:t>Арсен  Ђурић</w:t>
      </w:r>
    </w:p>
    <w:p w:rsidR="007279D1" w:rsidRDefault="007279D1" w:rsidP="00FE5C49"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507D"/>
    <w:multiLevelType w:val="hybridMultilevel"/>
    <w:tmpl w:val="14E01A68"/>
    <w:lvl w:ilvl="0" w:tplc="018E06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951C1"/>
    <w:multiLevelType w:val="hybridMultilevel"/>
    <w:tmpl w:val="4E8E345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C23870"/>
    <w:multiLevelType w:val="hybridMultilevel"/>
    <w:tmpl w:val="2E4C737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7E5F37"/>
    <w:multiLevelType w:val="hybridMultilevel"/>
    <w:tmpl w:val="718C7A9A"/>
    <w:lvl w:ilvl="0" w:tplc="C2302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5299C"/>
    <w:multiLevelType w:val="hybridMultilevel"/>
    <w:tmpl w:val="EA00C416"/>
    <w:lvl w:ilvl="0" w:tplc="1332A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106ED"/>
    <w:rsid w:val="0014105C"/>
    <w:rsid w:val="001C2B37"/>
    <w:rsid w:val="002D0113"/>
    <w:rsid w:val="002D6C92"/>
    <w:rsid w:val="002E640E"/>
    <w:rsid w:val="003116B8"/>
    <w:rsid w:val="0031240B"/>
    <w:rsid w:val="003126BC"/>
    <w:rsid w:val="00361C7D"/>
    <w:rsid w:val="003F6149"/>
    <w:rsid w:val="00507C81"/>
    <w:rsid w:val="00555BEA"/>
    <w:rsid w:val="0063400E"/>
    <w:rsid w:val="00635F20"/>
    <w:rsid w:val="00646698"/>
    <w:rsid w:val="007279D1"/>
    <w:rsid w:val="00781B70"/>
    <w:rsid w:val="007D31F2"/>
    <w:rsid w:val="008659A2"/>
    <w:rsid w:val="008F779C"/>
    <w:rsid w:val="00977B2A"/>
    <w:rsid w:val="009821ED"/>
    <w:rsid w:val="009A22B3"/>
    <w:rsid w:val="009A56FD"/>
    <w:rsid w:val="009F4B70"/>
    <w:rsid w:val="00B07ADD"/>
    <w:rsid w:val="00BC5A85"/>
    <w:rsid w:val="00BC5A88"/>
    <w:rsid w:val="00BE6D7F"/>
    <w:rsid w:val="00C55411"/>
    <w:rsid w:val="00D3721B"/>
    <w:rsid w:val="00D76961"/>
    <w:rsid w:val="00E656C7"/>
    <w:rsid w:val="00E7584C"/>
    <w:rsid w:val="00E82DA3"/>
    <w:rsid w:val="00ED4220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  <w:style w:type="paragraph" w:styleId="Bezrazmaka">
    <w:name w:val="No Spacing"/>
    <w:uiPriority w:val="1"/>
    <w:qFormat/>
    <w:rsid w:val="00781B70"/>
    <w:pPr>
      <w:spacing w:after="0" w:line="240" w:lineRule="auto"/>
    </w:pPr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2023-01-23T10:59:00Z</dcterms:created>
  <dcterms:modified xsi:type="dcterms:W3CDTF">2023-01-23T10:59:00Z</dcterms:modified>
</cp:coreProperties>
</file>