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A1" w:rsidRPr="00EE337D" w:rsidRDefault="009609A1" w:rsidP="009609A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>92. и члана 97</w:t>
      </w:r>
      <w:r w:rsidRPr="00EE337D">
        <w:rPr>
          <w:rFonts w:ascii="Arial" w:eastAsia="Times New Roman" w:hAnsi="Arial" w:cs="Arial"/>
          <w:bCs/>
          <w:sz w:val="24"/>
          <w:szCs w:val="24"/>
        </w:rPr>
        <w:t>.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став 4. Закона о планирању и изградњи </w:t>
      </w: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>(„Службени гласник РС'', бр. 72/2009, 81/2009-исправка, 64/2010 - одлука УС, 24/2011, 121/2012, 42/2013 – одлука УС, 50/2013- одлука УС, 98/2013 – одлука УС ,132/2014…9/2020)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 и члана  40.</w:t>
      </w: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>, („Службени лист</w:t>
      </w:r>
      <w:r w:rsidRPr="00EE337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општине Чајетина“  бр.2/2019 )  </w:t>
      </w: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Чајетина на седници одржаној  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 xml:space="preserve">04. јула 2022. </w:t>
      </w: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EE337D">
        <w:rPr>
          <w:rFonts w:ascii="Arial" w:eastAsia="Times New Roman" w:hAnsi="Arial" w:cs="Arial"/>
          <w:bCs/>
          <w:sz w:val="24"/>
          <w:szCs w:val="24"/>
          <w:lang w:val="sr-Cyrl-RS"/>
        </w:rPr>
        <w:t>,</w:t>
      </w:r>
      <w:r w:rsidRPr="00EE337D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9609A1" w:rsidRPr="00EE337D" w:rsidRDefault="009609A1" w:rsidP="009609A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RS"/>
        </w:rPr>
      </w:pP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 w:rsidRPr="00EE337D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 xml:space="preserve">  </w:t>
      </w:r>
      <w:bookmarkStart w:id="0" w:name="_Hlk89169637"/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r-Latn-CS"/>
        </w:rPr>
      </w:pPr>
      <w:r w:rsidRPr="00EE337D">
        <w:rPr>
          <w:rFonts w:ascii="Arial" w:eastAsia="Times New Roman" w:hAnsi="Arial" w:cs="Arial"/>
          <w:b/>
          <w:sz w:val="28"/>
          <w:szCs w:val="28"/>
          <w:lang w:eastAsia="sr-Latn-CS"/>
        </w:rPr>
        <w:t>ОДЛУК</w:t>
      </w:r>
      <w:r w:rsidRPr="00EE337D">
        <w:rPr>
          <w:rFonts w:ascii="Arial" w:eastAsia="Times New Roman" w:hAnsi="Arial" w:cs="Arial"/>
          <w:b/>
          <w:sz w:val="28"/>
          <w:szCs w:val="28"/>
          <w:lang w:val="sr-Cyrl-CS" w:eastAsia="sr-Latn-CS"/>
        </w:rPr>
        <w:t>У</w:t>
      </w:r>
      <w:r w:rsidRPr="00EE337D">
        <w:rPr>
          <w:rFonts w:ascii="Arial" w:eastAsia="Times New Roman" w:hAnsi="Arial" w:cs="Arial"/>
          <w:b/>
          <w:sz w:val="28"/>
          <w:szCs w:val="28"/>
          <w:lang w:eastAsia="sr-Latn-CS"/>
        </w:rPr>
        <w:t xml:space="preserve">  О</w:t>
      </w:r>
    </w:p>
    <w:p w:rsidR="009609A1" w:rsidRPr="00EE337D" w:rsidRDefault="009609A1" w:rsidP="009609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E337D">
        <w:rPr>
          <w:rFonts w:ascii="Arial" w:eastAsia="Times New Roman" w:hAnsi="Arial" w:cs="Arial"/>
          <w:b/>
          <w:sz w:val="28"/>
          <w:szCs w:val="28"/>
          <w:lang w:val="sr-Cyrl-RS" w:eastAsia="sr-Latn-CS"/>
        </w:rPr>
        <w:t>УРЕЂИВАЊУ ГРАЂЕВИНСКОГ ЗЕМЉИШТА СРЕДСТВИМА ФИНАНСИЈЕРА</w:t>
      </w:r>
      <w:r w:rsidRPr="00EE337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EE337D">
        <w:rPr>
          <w:rFonts w:ascii="Arial" w:hAnsi="Arial" w:cs="Arial"/>
          <w:b/>
          <w:sz w:val="28"/>
          <w:szCs w:val="28"/>
        </w:rPr>
        <w:t xml:space="preserve"> </w:t>
      </w:r>
      <w:r w:rsidRPr="00EE337D">
        <w:rPr>
          <w:rFonts w:ascii="Arial" w:hAnsi="Arial" w:cs="Arial"/>
          <w:b/>
          <w:sz w:val="28"/>
          <w:szCs w:val="28"/>
          <w:lang w:val="de-DE"/>
        </w:rPr>
        <w:t>“</w:t>
      </w:r>
      <w:r w:rsidRPr="00EE337D">
        <w:rPr>
          <w:rFonts w:ascii="Arial" w:hAnsi="Arial" w:cs="Arial"/>
          <w:b/>
          <w:sz w:val="28"/>
          <w:szCs w:val="28"/>
        </w:rPr>
        <w:t>ESENTICO BOKI</w:t>
      </w:r>
      <w:r w:rsidRPr="00EE337D">
        <w:rPr>
          <w:rFonts w:ascii="Arial" w:hAnsi="Arial" w:cs="Arial"/>
          <w:b/>
          <w:sz w:val="28"/>
          <w:szCs w:val="28"/>
          <w:lang w:val="sr-Cyrl-RS"/>
        </w:rPr>
        <w:t xml:space="preserve">'' ДОО ЧАЈЕТИНА </w:t>
      </w:r>
    </w:p>
    <w:p w:rsidR="009609A1" w:rsidRPr="00EE337D" w:rsidRDefault="009609A1" w:rsidP="009609A1">
      <w:pPr>
        <w:spacing w:after="0" w:line="240" w:lineRule="auto"/>
        <w:rPr>
          <w:rFonts w:ascii="Arial" w:hAnsi="Arial" w:cs="Arial"/>
          <w:b/>
          <w:sz w:val="28"/>
          <w:szCs w:val="28"/>
          <w:lang w:val="sr-Cyrl-RS"/>
        </w:rPr>
      </w:pPr>
    </w:p>
    <w:bookmarkEnd w:id="0"/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EE337D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EE337D">
        <w:rPr>
          <w:rFonts w:ascii="Arial" w:eastAsia="Times New Roman" w:hAnsi="Arial" w:cs="Arial"/>
          <w:sz w:val="24"/>
          <w:szCs w:val="24"/>
          <w:lang w:val="sr-Cyrl-CS" w:eastAsia="sr-Latn-CS"/>
        </w:rPr>
        <w:t>Овом о</w:t>
      </w:r>
      <w:r w:rsidRPr="00EE337D">
        <w:rPr>
          <w:rFonts w:ascii="Arial" w:eastAsia="Times New Roman" w:hAnsi="Arial" w:cs="Arial"/>
          <w:sz w:val="24"/>
          <w:szCs w:val="24"/>
          <w:lang w:eastAsia="sr-Latn-CS"/>
        </w:rPr>
        <w:t>длук</w:t>
      </w:r>
      <w:r w:rsidRPr="00EE337D">
        <w:rPr>
          <w:rFonts w:ascii="Arial" w:eastAsia="Times New Roman" w:hAnsi="Arial" w:cs="Arial"/>
          <w:sz w:val="24"/>
          <w:szCs w:val="24"/>
          <w:lang w:val="sr-Cyrl-RS" w:eastAsia="sr-Latn-CS"/>
        </w:rPr>
        <w:t>ом</w:t>
      </w:r>
      <w:r w:rsidRPr="00EE337D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EE337D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о уређивању грађевинског земљишта предвиђа се извођење радова у циљу завршетка изградње  управне зграде  са радионицом , гаражама, перионицом и претоварним платоом са косим навозом који се гради у насељеном месту Златибор на к.п. број  4590/49 КО Чајетина , инвеститора општина Чајетина за потребе КЈП'' Златибор'' Чајетина који  би се финансирали  средствима финансијера '' </w:t>
      </w:r>
      <w:r w:rsidRPr="00EE337D">
        <w:rPr>
          <w:rFonts w:ascii="Arial" w:hAnsi="Arial" w:cs="Arial"/>
          <w:bCs/>
          <w:sz w:val="28"/>
          <w:szCs w:val="28"/>
        </w:rPr>
        <w:t>ESENTICO BOKI</w:t>
      </w:r>
      <w:r w:rsidRPr="00EE337D">
        <w:rPr>
          <w:rFonts w:ascii="Arial" w:eastAsia="Times New Roman" w:hAnsi="Arial" w:cs="Arial"/>
          <w:sz w:val="24"/>
          <w:szCs w:val="24"/>
          <w:lang w:val="sr-Cyrl-RS" w:eastAsia="sr-Latn-CS"/>
        </w:rPr>
        <w:t>'' д.о.о. Чајетина.</w:t>
      </w: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609A1" w:rsidRPr="00EE337D" w:rsidRDefault="009609A1" w:rsidP="009609A1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</w:pPr>
      <w:r w:rsidRPr="00EE337D">
        <w:rPr>
          <w:rFonts w:ascii="Arial" w:eastAsia="Times New Roman" w:hAnsi="Arial" w:cs="Arial"/>
          <w:b/>
          <w:bCs/>
          <w:iCs/>
          <w:sz w:val="24"/>
          <w:szCs w:val="24"/>
          <w:lang w:val="sr-Cyrl-RS" w:eastAsia="sr-Latn-CS"/>
        </w:rPr>
        <w:t>Члан 2.</w:t>
      </w: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EE337D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EE337D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Предрачунска вредност радова наведених у члану 1. Одлуке утврђена је на основу достављених и оверених предмера и предрачуна  од стране вештака грађевинске струке и извршене </w:t>
      </w:r>
      <w:r w:rsidRPr="00EE337D">
        <w:rPr>
          <w:rFonts w:ascii="Arial" w:hAnsi="Arial" w:cs="Arial"/>
          <w:sz w:val="24"/>
          <w:szCs w:val="24"/>
          <w:lang w:val="sr-Cyrl-RS"/>
        </w:rPr>
        <w:t>контроле цена за предметне радове</w:t>
      </w:r>
      <w:r w:rsidRPr="00EE337D">
        <w:rPr>
          <w:rFonts w:ascii="Arial" w:eastAsia="Times New Roman" w:hAnsi="Arial" w:cs="Arial"/>
          <w:sz w:val="24"/>
          <w:szCs w:val="24"/>
          <w:lang w:val="sr-Cyrl-CS" w:eastAsia="sr-Latn-CS"/>
        </w:rPr>
        <w:t>, у укупном износу од  7.300.028,00   динара, без припадајућег ПДВ-а.</w:t>
      </w: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EE337D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EE337D">
        <w:rPr>
          <w:rFonts w:ascii="Arial" w:eastAsia="Times New Roman" w:hAnsi="Arial" w:cs="Arial"/>
          <w:sz w:val="24"/>
          <w:szCs w:val="24"/>
          <w:lang w:val="sr-Cyrl-RS" w:eastAsia="sr-Latn-CS"/>
        </w:rPr>
        <w:t>Финансијер   ће извести радове предвиђене чланом 1. Одлуке и након потврде надлежног надзорног органа извршиће се коначни обрачун који ће бити умањен од утврђеног доприноса за уређивање грађевинског земљишта  за изградњу објекта на к.п. број 1224/82  КО Чајетина а који је обрачунат на износ 7.300.028,00 динара под бројем 351-262/2022-03 од 10. јуна 2022. године .</w:t>
      </w: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EE337D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9609A1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EE337D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Овлашћује се Општинска управа да закључи уговор са финансијером у смислу члана 92. </w:t>
      </w:r>
      <w:r w:rsidRPr="00EE337D">
        <w:rPr>
          <w:rFonts w:ascii="Arial" w:eastAsia="Times New Roman" w:hAnsi="Arial" w:cs="Arial"/>
          <w:sz w:val="24"/>
          <w:szCs w:val="24"/>
          <w:lang w:eastAsia="sr-Latn-CS"/>
        </w:rPr>
        <w:t>Закона о планирању и изградњи</w:t>
      </w:r>
      <w:r w:rsidRPr="00EE337D">
        <w:rPr>
          <w:rFonts w:ascii="Arial" w:eastAsia="Times New Roman" w:hAnsi="Arial" w:cs="Arial"/>
          <w:sz w:val="24"/>
          <w:szCs w:val="24"/>
          <w:lang w:val="sr-Cyrl-RS" w:eastAsia="sr-Latn-CS"/>
        </w:rPr>
        <w:t>, којим ће се регулисати међусобна права и обавезе уговорних страна поводом ове одлуке.</w:t>
      </w: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RS" w:eastAsia="sr-Latn-CS"/>
        </w:rPr>
      </w:pP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EE337D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Члан 5.</w:t>
      </w:r>
    </w:p>
    <w:p w:rsidR="009609A1" w:rsidRPr="00EE337D" w:rsidRDefault="009609A1" w:rsidP="009609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9609A1" w:rsidRPr="00EE337D" w:rsidRDefault="009609A1" w:rsidP="009609A1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9609A1" w:rsidRPr="00EE337D" w:rsidRDefault="009609A1" w:rsidP="009609A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 w:rsidRPr="00EE337D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EE337D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</w:t>
      </w:r>
      <w:r w:rsidRPr="00EE337D">
        <w:rPr>
          <w:rFonts w:ascii="Arial" w:eastAsia="Times New Roman" w:hAnsi="Arial" w:cs="Arial"/>
          <w:color w:val="000000"/>
          <w:kern w:val="22"/>
          <w:sz w:val="24"/>
          <w:szCs w:val="24"/>
          <w:lang w:val="sr-Cyrl-RS" w:eastAsia="ar-SA"/>
        </w:rPr>
        <w:t xml:space="preserve">даном доношења а  биће </w:t>
      </w:r>
      <w:r w:rsidRPr="00EE337D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 xml:space="preserve"> објављена  у ''Службеном листу општине Чајетина''.</w:t>
      </w:r>
    </w:p>
    <w:p w:rsidR="009609A1" w:rsidRPr="00EE337D" w:rsidRDefault="009609A1" w:rsidP="009609A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EE337D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EE337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 02-45/2022 од 04. јула 2022. године</w:t>
      </w: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Cyrl-RS" w:eastAsia="sr-Cyrl-CS"/>
        </w:rPr>
      </w:pPr>
    </w:p>
    <w:p w:rsidR="009609A1" w:rsidRPr="00EE337D" w:rsidRDefault="009609A1" w:rsidP="009609A1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EE337D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</w:t>
      </w:r>
      <w:r w:rsidRPr="00EE337D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9609A1" w:rsidRPr="00EE337D" w:rsidRDefault="009609A1" w:rsidP="009609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EE337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</w:t>
      </w:r>
      <w:r w:rsidRPr="00EE337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Скупштине општине,</w:t>
      </w:r>
    </w:p>
    <w:p w:rsidR="009609A1" w:rsidRPr="00EE337D" w:rsidRDefault="009609A1" w:rsidP="009609A1">
      <w:pP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EE337D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EE337D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 Ђурић      </w:t>
      </w:r>
    </w:p>
    <w:p w:rsidR="007279D1" w:rsidRPr="00FA0BAD" w:rsidRDefault="007279D1" w:rsidP="00FA0BAD">
      <w:pPr>
        <w:rPr>
          <w:lang w:val="en-US"/>
        </w:rPr>
      </w:pPr>
      <w:bookmarkStart w:id="1" w:name="_GoBack"/>
      <w:bookmarkEnd w:id="1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05F53"/>
    <w:rsid w:val="002833D9"/>
    <w:rsid w:val="002D0113"/>
    <w:rsid w:val="002D6C92"/>
    <w:rsid w:val="002E640E"/>
    <w:rsid w:val="003116B8"/>
    <w:rsid w:val="0031240B"/>
    <w:rsid w:val="003126BC"/>
    <w:rsid w:val="00361C7D"/>
    <w:rsid w:val="003F6149"/>
    <w:rsid w:val="004F24C5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D0757"/>
    <w:rsid w:val="008F779C"/>
    <w:rsid w:val="009609A1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44088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2023-01-23T12:55:00Z</dcterms:created>
  <dcterms:modified xsi:type="dcterms:W3CDTF">2023-01-23T12:55:00Z</dcterms:modified>
</cp:coreProperties>
</file>