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20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sz w:val="24"/>
          <w:szCs w:val="24"/>
          <w:lang w:val="sr-Cyrl-RS"/>
        </w:rPr>
        <w:t xml:space="preserve">На основу члана 5. става 3,члана 19. ј, 19 к и 19 л Закона о избеглицама (,,Службени гласник РС“ број </w:t>
      </w:r>
      <w:r w:rsidRPr="007D59B5">
        <w:rPr>
          <w:rFonts w:ascii="Arial" w:hAnsi="Arial" w:cs="Arial"/>
          <w:color w:val="000000"/>
          <w:sz w:val="24"/>
          <w:szCs w:val="24"/>
        </w:rPr>
        <w:t>18 од 4. априла 1992, "Службени лист СРЈ" број 42 од 2. августа 2002 - СУС, "Службени гласник РС", бр. 30 од 7. маја 2010, 107 од 9. новембра 2012 - др. закон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), Одлуке Скупштине општине Чајетина о решавању стамбених потреба избеглица, члана 29. и члана 30. Закона о јавној својини, Скупштина општине Чајетина, на седници одржаној дана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 xml:space="preserve">21. априла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 2022. године, доноси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ОДЛУКУ О ОТУЂЕЊУ НЕПОКРЕТНОСТИ-СТАМБЕНИХ ЈЕДИНИЦА </w:t>
      </w:r>
    </w:p>
    <w:p w:rsidR="00635F20" w:rsidRPr="007D59B5" w:rsidRDefault="00635F20" w:rsidP="00635F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>РАДИ РЕШАВАЊА СТАМБЕНИХ ПОТРЕБА ИЗБЕГЛИЦА</w:t>
      </w:r>
    </w:p>
    <w:p w:rsidR="00635F20" w:rsidRPr="007D59B5" w:rsidRDefault="00635F20" w:rsidP="00635F20">
      <w:pPr>
        <w:spacing w:after="15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>1. ОТУЂУЈУ СЕ непосредном пог</w:t>
      </w:r>
      <w:r>
        <w:rPr>
          <w:rFonts w:ascii="Arial" w:hAnsi="Arial" w:cs="Arial"/>
          <w:b/>
          <w:color w:val="000000"/>
          <w:sz w:val="24"/>
          <w:szCs w:val="24"/>
          <w:lang w:val="sr-Cyrl-RS"/>
        </w:rPr>
        <w:t>о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дбом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на основу процењене тржишне вредности, непокретности-стамбене јединице у јавној својини Општине Чајетина, и то: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>-НАДИ БЛАГОЈЕВИЋ, из Златибора-Општина Чајетина, Улица Михаила Радовића број 8, стамбена јединица у Чајетини, у Улици Ћетен бб, стан  број 9, на 1. спрату, површине 30,69 м</w:t>
      </w:r>
      <w:r w:rsidRPr="007D59B5">
        <w:rPr>
          <w:rFonts w:ascii="Arial" w:hAnsi="Arial" w:cs="Arial"/>
          <w:b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,  на катастарској парцели број 7372 КО Чајетина, за износ накнаде од 613. 800, 00 динара (шестстотинатридесетхиљадаосамстотинадинара и 00/100).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>-УГЉЕШИ БОЈАТУ, из Златибора-Чајетина, Улица Зова број 5, стамбена јединица у Улици Ћетен бб, стан број 7, на 1. спрату,  површине 31,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>58 м 2, на катастарској парцели број 7372 КО Чајетина, за износ накнаде од 631. 600. 00 динара (шестстотинатридесетједнахиљадашестстотинадинара и 00/100).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-ЈЕВТУ ТЕШЕВИЋУ, из Златибора-Чајетина, Улица Вијогорска број 8,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Улици Ћетен бб, стан број 1, површине 30,61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612. 200. 00 динара (шестстотинадванаестхиљададвестотинединара и 00/100).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-СЛАВОЈКИ ЂОКОВИЋ, из Чајетине, Улица Алексндра Карађорђевића број 19,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Улици Ћетен бб, стан број 3, у приземљу, површине 31,72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634. 400. 00 динара. </w:t>
      </w:r>
    </w:p>
    <w:p w:rsidR="00635F20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-РАДИСАВУ САРИЋУ,  из Златибора, Улица Сребрних пахуља број 16,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Улици Ћетен бб,  стан број 8, на 1. спрату, површине 31,48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629. 600. 00 динара (шестостинадвадесетдеветхиљадашестстотинадинара). </w:t>
      </w:r>
    </w:p>
    <w:p w:rsidR="00635F20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-СТАНИМИРКИ МИЛУТИНОВИЋ КОВАЧЕВИЋ, из Чајетине, Улица Александра Карађорђевића број 19,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стамбена јединица у Улици Ћетен бб, у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lastRenderedPageBreak/>
        <w:t>Чајетини, стан број 2, у приземљу, површине 31,88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637. 600. 00 динара.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-САШИ АПОСТОЛОВУ, из Златибора-Чајетина, Улица Јованке Јефтановић број 107,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Чајетини, у Улици Ћетен бб,стан број 6, на 1. спрату, површине 30,65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613. 000. 00 динара (шестостинатринаестхиљададинара и 00/100).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-ДУШАНУ ИЛИЋУ, из Златибора-Чајетина, Улица Равногорска број 36,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Улици Ћетен бб- стан број 10, на 2. спрату, површине 42,71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854. 200. 00 динара.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-ПАНТУ ПЕРИШИЋУ, из Златибора-Чајетина, Улица Дринске дивизије број 65,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Чајетини, Улица Ћетен бб, стан број 5, на 1. спрату, површине 31,48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>за износ накнаде од 629. 600 00 динара (шестостинадвадесетхиљадашестстотинадинара и 00/100).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-ЈОВАНИ КУЗЕЉЕВИЋ, из Чајетине, Улица Радничка број 8,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Чајетини, у Улици Ћетен бб, стан број 12, на 2. спрату, површине 70,27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1. 405. 400. 00 динара.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-СЊЕЖАНИ ЏИДА, из Златибора-Чајетина, Улица Вијогорска број 1, 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Чајетини, Улица Ћетен бб- стан број 11, на 2. спрату, површине 50,77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1. 015. 400. 00 динара (једанмилионпетнаестхиљадачетиристотинединара и 00/100).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-МИРУ ЖИВКОВИЋУ, из Чајетине, Улица Радничка број 8,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стамбена јединица у Чајетини, Улица Ћетен бб, стан број 4, у приземљу, површине 30,68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, на катастарској парцели број 7372 КО Чајетина, </w:t>
      </w: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 xml:space="preserve">за износ накнаде од 613. 600. 00 динара (шестстотинатринаестхиљадашестотинадинара и 00/100),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све са роком исплате продајне цене у периоду од 25 година, након закључења уговора, из става 2. изреке ове одлуке или краће, све по изјашњењу лица поменутих у овом ставу изреке одлуке.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  <w:t xml:space="preserve">2.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На основу ове одлуке, између Општине Чајетина, са једне стране,и лица поменутих у ставу 1. изреке ове одлуке, закључиће се уговори о продаји непокретности-стамбених јединица-станова, у року од 30 дана од дана ступања ове одлуке на правну снагу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:rsidR="00635F20" w:rsidRDefault="00635F20" w:rsidP="00635F2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3. Овлашћује се председник Општине Чајетина, Милан Стаматовић, да у име и за рачун Општине Чајетина, закључи уговоре  из става 2 .изреке ове одлуке.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4. Уговори из става 2. изреке ове одлуке, оверавају се код надлежног јавног бележника, а трошкове овере уговора, сносиће 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општина Чајетина.</w:t>
      </w:r>
    </w:p>
    <w:p w:rsidR="00635F20" w:rsidRDefault="00635F20" w:rsidP="00635F2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lastRenderedPageBreak/>
        <w:tab/>
        <w:t xml:space="preserve">5. Ова одлука ступа на правну снагу, осмог дана од дана објављивања у Службеном листу Општине Чајетина. </w:t>
      </w:r>
    </w:p>
    <w:p w:rsidR="00635F20" w:rsidRPr="007D59B5" w:rsidRDefault="00635F20" w:rsidP="00635F20">
      <w:pPr>
        <w:spacing w:after="0"/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center"/>
        <w:rPr>
          <w:rFonts w:ascii="Arial" w:hAnsi="Arial" w:cs="Arial"/>
          <w:b/>
          <w:i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i/>
          <w:color w:val="000000"/>
          <w:sz w:val="24"/>
          <w:szCs w:val="24"/>
          <w:lang w:val="sr-Cyrl-RS"/>
        </w:rPr>
        <w:t xml:space="preserve">О б р а з л о ж е њ е </w:t>
      </w: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b/>
          <w:i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color w:val="000000"/>
          <w:sz w:val="24"/>
          <w:szCs w:val="24"/>
          <w:lang w:val="sr-Cyrl-RS"/>
        </w:rPr>
        <w:tab/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Скупштини општине Чајетина, обратила су се лица поменута у ставу 1. изреке ове одлуке,  чији је правни положај одређен Законом о избеглицама, захтевом за откуп-куповину стамбених јединица у стамбеној згради у Чајетини, у Улици Ћетен бб,  на катастарској парцели број 7372 КО Чајетина.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Поступајући по поднетом захтеву, утврђено је следеће чињенично стање.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Општина Чајетина је носилац права јавне својине на непокретности-катастарској парцели број 7372 КО Чајетина, уписаној у Лист непокретности 6330 КО Чајетина. На поменутој катастарској парцели, налази се стамбена зграда  за колективно становање, са становима, за које је Општина Чајетина, као закуподавац,  закључила уговоре о закупу стамбене јединице на одређено време, са лицима поменутим у ставу 1.изреке ове одлуке, као закупцима, а на основу Закона  о избеглицама.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Чланом 19и  Закона о избеглицама је прописано да пре истека рока на који је закључен уговор о закупу непокретности,у смислу истог закона, закупац непокретности може да поднесе писани захтев за продужење уговора о закупу на одређено време, или писани захтев за закључење уговора о продаји непокертности која је предмет закупа.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Чланом 19и ставом 4. Закона о избеглицама,прописано је да се уговор о продаји непокретности, закључује са закупцем,који је поднео писани захтев за закључење купопродајног уговора, под условом да закупац и чланови његовог породичног домаћинства имају пријављено пребивалиште на адреси где се налази закупљена непокретност, да испуњавају услове из члана </w:t>
      </w:r>
      <w:r w:rsidRPr="007D59B5">
        <w:rPr>
          <w:rFonts w:ascii="Arial" w:hAnsi="Arial" w:cs="Arial"/>
          <w:color w:val="000000"/>
          <w:sz w:val="24"/>
          <w:szCs w:val="24"/>
        </w:rPr>
        <w:t>19б став 1. тач. 1. до 5. овог закона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, као и да непокретност која је предмет уговора о купопродаји не отуђе пре истека рока од пет година од дана закључења уговора о продаји непокретности.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Чланом 19ј Закона  о избеглицама, предвиђено је да се уговор о купопродаји непкретности закључује у писаном облику,између лица које је поднело захтев за закључење уговора о купопродаји непокретности , са једне стране и Комесаријата за избеглице, са друге стране. </w:t>
      </w:r>
    </w:p>
    <w:p w:rsidR="00635F20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>Чланом 5. ставом 2. Закона о избеглицама је предвиђено да н</w:t>
      </w:r>
      <w:r w:rsidRPr="007D59B5">
        <w:rPr>
          <w:rFonts w:ascii="Arial" w:hAnsi="Arial" w:cs="Arial"/>
          <w:color w:val="000000"/>
          <w:sz w:val="24"/>
          <w:szCs w:val="24"/>
        </w:rPr>
        <w:t>адлежни орган у аутономној покрајини и јединици локалне самоуправе обавља стручне послове везане за збрињавање, повратак и интеграцију избеглица.</w:t>
      </w:r>
    </w:p>
    <w:p w:rsidR="00635F20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35F20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35F20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Чланом 19 к Закона о избеглицама, пропиасано је да тржишну вредност непокретности која је предмет уговора о купопродаји непокретности, представља вредност непокретности која је одређена у решењу о утврђивању пореза на имовину.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lastRenderedPageBreak/>
        <w:tab/>
        <w:t>Чланом 19л Закона о избеглицама је прописано да се купопродајна вредност непокретности која је предмет уговора о купопродаји непокретности, утврђује када се тржишна вредност непокретности умањи за 50 %.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>Закључком Општинског већа Општине Чајетина број 06-81-2/2021-01 од 1. децембра 2021. године о утврђивању просечне цене квадратног метра непокретности по зонама за територију Општине Чајетина за 2022. годину, предвиђено је да је вредност непокретности-станова у зони 4 Општине Чајетина, којој  зони припада насељено место Чајетина, у којој се налазе станови који се отуђују овом одлуком, износи 40.000.00 динара по 1 м</w:t>
      </w:r>
      <w:r w:rsidRPr="007D59B5">
        <w:rPr>
          <w:rFonts w:ascii="Arial" w:hAnsi="Arial" w:cs="Arial"/>
          <w:color w:val="000000"/>
          <w:sz w:val="24"/>
          <w:szCs w:val="24"/>
          <w:vertAlign w:val="superscript"/>
          <w:lang w:val="sr-Cyrl-RS"/>
        </w:rPr>
        <w:t>2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 </w:t>
      </w:r>
      <w:r w:rsidRPr="007D59B5">
        <w:rPr>
          <w:rFonts w:ascii="Arial" w:hAnsi="Arial" w:cs="Arial"/>
          <w:sz w:val="24"/>
          <w:szCs w:val="24"/>
          <w:lang w:val="sr-Cyrl-RS"/>
        </w:rPr>
        <w:t xml:space="preserve">На основу члана 29. става 4. Закона о јавној својини, непокретне ствари могу да се отуђе из јавне својине непосредном погодбом, али не испод,  од стране надлежног органа процењене тржишне вредности непокретности, ако то у конкретном случају представља једино могуће решење. Предлог акта, тј. акт о  оваквом располагању мора да садржи образложење  из којег произлази постојање таквих околности.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sz w:val="24"/>
          <w:szCs w:val="24"/>
          <w:lang w:val="sr-Cyrl-RS"/>
        </w:rPr>
        <w:tab/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 xml:space="preserve">Чланом 1. ставом 1. Закона о избеглицама, предвиђено је да су избеглице лица  </w:t>
      </w:r>
      <w:r w:rsidRPr="007D59B5">
        <w:rPr>
          <w:rFonts w:ascii="Arial" w:hAnsi="Arial" w:cs="Arial"/>
          <w:color w:val="000000"/>
          <w:sz w:val="24"/>
          <w:szCs w:val="24"/>
        </w:rPr>
        <w:t>која су услед догађаја од 1991. до 1998. године и њихових последица избегла или прогнана из бивших југословенских република на територију Републике Србије, а не могу или због страха од прогона или дискриминације не желе да се врате на територију са које су избегла, укључујући и лица која су се определила за интеграцију (у даљем тексту: избеглице), обезбеђује се, у складу са одредбама овог закона, збрињавање ради задовољавања њихових основних животних потреба и пружа помоћ у процесу интеграције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.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7D59B5">
        <w:rPr>
          <w:rFonts w:ascii="Arial" w:hAnsi="Arial" w:cs="Arial"/>
          <w:sz w:val="24"/>
          <w:szCs w:val="24"/>
          <w:lang w:val="sr-Cyrl-RS"/>
        </w:rPr>
        <w:tab/>
        <w:t xml:space="preserve">Чланом 5. ставом 3. Закона о избеглицама је прописано </w:t>
      </w: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>да н</w:t>
      </w:r>
      <w:r w:rsidRPr="007D59B5">
        <w:rPr>
          <w:rFonts w:ascii="Arial" w:hAnsi="Arial" w:cs="Arial"/>
          <w:color w:val="000000"/>
          <w:sz w:val="24"/>
          <w:szCs w:val="24"/>
        </w:rPr>
        <w:t>адлежни орган у аутономној покрајини и јединици локалне самоуправе обавља стручне послове везане за збрињавање, повратак и интеграцију избеглица.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val="sr-Cyrl-RS"/>
        </w:rPr>
      </w:pPr>
      <w:r w:rsidRPr="007D59B5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Чланом 97. ставом 1. тачка 2. Устава Републике Србије,  је прописано да Република Србија уређује и обезбеђује </w:t>
      </w:r>
      <w:r w:rsidRPr="007D59B5">
        <w:rPr>
          <w:rFonts w:ascii="Arial" w:hAnsi="Arial" w:cs="Arial"/>
          <w:color w:val="333333"/>
          <w:sz w:val="24"/>
          <w:szCs w:val="24"/>
          <w:shd w:val="clear" w:color="auto" w:fill="FFFFFF"/>
        </w:rPr>
        <w:t>остваривање и заштиту слобода и права грађана; уставност и законитост; поступак пред судовима и другим државним органима; одговорност и санкције за повреду слобода и права грађана утврђених Уставом и за повреду закона, других прописа и општих аката; амнестије и помиловања за кривична дела</w:t>
      </w:r>
      <w:r w:rsidRPr="007D59B5">
        <w:rPr>
          <w:rFonts w:ascii="Arial" w:hAnsi="Arial" w:cs="Arial"/>
          <w:color w:val="333333"/>
          <w:sz w:val="24"/>
          <w:szCs w:val="24"/>
          <w:shd w:val="clear" w:color="auto" w:fill="FFFFFF"/>
          <w:lang w:val="sr-Cyrl-RS"/>
        </w:rPr>
        <w:t>.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D59B5">
        <w:rPr>
          <w:rFonts w:ascii="Arial" w:hAnsi="Arial" w:cs="Arial"/>
          <w:color w:val="333333"/>
          <w:sz w:val="24"/>
          <w:szCs w:val="24"/>
          <w:shd w:val="clear" w:color="auto" w:fill="FFFFFF"/>
          <w:lang w:val="sr-Cyrl-RS"/>
        </w:rPr>
        <w:tab/>
      </w:r>
      <w:r w:rsidRPr="007D59B5">
        <w:rPr>
          <w:rFonts w:ascii="Arial" w:hAnsi="Arial" w:cs="Arial"/>
          <w:sz w:val="24"/>
          <w:szCs w:val="24"/>
          <w:lang w:val="sr-Cyrl-RS"/>
        </w:rPr>
        <w:t xml:space="preserve">Чланом 20. ставом 1. тачка 10. Закона о локалној самоуправи, прописано је да се општина, као јединица локалне самоуправе, преко својих органа, на основу Устава и закона, стара о остваривању и заштити људских и мањинских права, родној равноправности и јавном информисању у општини. </w:t>
      </w:r>
    </w:p>
    <w:p w:rsidR="00635F20" w:rsidRPr="007D59B5" w:rsidRDefault="00635F20" w:rsidP="00635F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D59B5">
        <w:rPr>
          <w:rFonts w:ascii="Arial" w:hAnsi="Arial" w:cs="Arial"/>
          <w:sz w:val="24"/>
          <w:szCs w:val="24"/>
          <w:lang w:val="sr-Cyrl-RS"/>
        </w:rPr>
        <w:tab/>
        <w:t xml:space="preserve">Имајући у виду напред наведено чињенично стање, утврђено је да ће Општина Чајетина, отуђењем поменутих непокретности, тачније стамбених јединица, обезбедити остваривање и заштиту људских и мањинских права и слобода, обезбедити све услове за збрињавање, повратак и интеградију избеглица. </w:t>
      </w:r>
    </w:p>
    <w:p w:rsidR="00635F20" w:rsidRDefault="00635F20" w:rsidP="00635F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D59B5">
        <w:rPr>
          <w:rFonts w:ascii="Arial" w:hAnsi="Arial" w:cs="Arial"/>
          <w:sz w:val="24"/>
          <w:szCs w:val="24"/>
          <w:lang w:val="sr-Cyrl-RS"/>
        </w:rPr>
        <w:tab/>
        <w:t>На основу напред наведеног чињеничног стања, утврђено је да су испуњени сви услови из члана 5. става 2. Закона о избеглицама, члана 19л Закона о избеглицама, члана 29. и члана 30. Закона о јавној својини, члана 97. става 1. тачка 2. Устава Републике Србије и члана 20. става 1. тачка 10. Закона о локалној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D59B5">
        <w:rPr>
          <w:rFonts w:ascii="Arial" w:hAnsi="Arial" w:cs="Arial"/>
          <w:sz w:val="24"/>
          <w:szCs w:val="24"/>
          <w:lang w:val="sr-Cyrl-RS"/>
        </w:rPr>
        <w:t xml:space="preserve">самоуправи, тачније да се овим отуђењем остварује јавни интерес, и одлучено је као у изреци ове одлуке. </w:t>
      </w:r>
    </w:p>
    <w:p w:rsidR="00635F20" w:rsidRDefault="00635F20" w:rsidP="00635F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35F20" w:rsidRDefault="00635F20" w:rsidP="00635F20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35F20" w:rsidRPr="003B5F0F" w:rsidRDefault="00635F20" w:rsidP="00635F20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3B5F0F">
        <w:rPr>
          <w:rFonts w:ascii="Arial" w:hAnsi="Arial" w:cs="Arial"/>
          <w:b/>
          <w:sz w:val="28"/>
          <w:szCs w:val="28"/>
          <w:lang w:val="sr-Cyrl-RS"/>
        </w:rPr>
        <w:t>СКУПШТИНА ОПШТИНЕ ЧАЈЕТИНА</w:t>
      </w:r>
    </w:p>
    <w:p w:rsidR="00635F20" w:rsidRPr="007D59B5" w:rsidRDefault="00635F20" w:rsidP="00635F20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Број: </w:t>
      </w:r>
      <w:r w:rsidRPr="007D59B5">
        <w:rPr>
          <w:rFonts w:ascii="Arial" w:hAnsi="Arial" w:cs="Arial"/>
          <w:b/>
          <w:sz w:val="24"/>
          <w:szCs w:val="24"/>
          <w:lang w:val="sr-Cyrl-RS"/>
        </w:rPr>
        <w:t xml:space="preserve">463-28/2022-02 од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21. априла </w:t>
      </w:r>
      <w:r w:rsidRPr="007D59B5">
        <w:rPr>
          <w:rFonts w:ascii="Arial" w:hAnsi="Arial" w:cs="Arial"/>
          <w:b/>
          <w:sz w:val="24"/>
          <w:szCs w:val="24"/>
          <w:lang w:val="sr-Cyrl-RS"/>
        </w:rPr>
        <w:t xml:space="preserve"> 2022. године</w:t>
      </w:r>
    </w:p>
    <w:p w:rsidR="00635F20" w:rsidRPr="007D59B5" w:rsidRDefault="00635F20" w:rsidP="00635F20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</w:p>
    <w:p w:rsidR="00635F20" w:rsidRPr="007D59B5" w:rsidRDefault="00635F20" w:rsidP="00635F20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sz w:val="24"/>
          <w:szCs w:val="24"/>
          <w:lang w:val="sr-Cyrl-RS"/>
        </w:rPr>
        <w:tab/>
        <w:t xml:space="preserve">ПРЕДСЕДНИК </w:t>
      </w:r>
    </w:p>
    <w:p w:rsidR="00635F20" w:rsidRPr="007D59B5" w:rsidRDefault="00635F20" w:rsidP="00635F20">
      <w:pPr>
        <w:spacing w:after="0"/>
        <w:jc w:val="right"/>
        <w:rPr>
          <w:rFonts w:ascii="Arial" w:hAnsi="Arial" w:cs="Arial"/>
          <w:b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sz w:val="24"/>
          <w:szCs w:val="24"/>
          <w:lang w:val="sr-Cyrl-RS"/>
        </w:rPr>
        <w:t>СКУПШТИНЕ ОПШТИНЕ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</w:p>
    <w:p w:rsidR="00635F20" w:rsidRPr="001A6430" w:rsidRDefault="00635F20" w:rsidP="00635F20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D59B5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1A6430">
        <w:rPr>
          <w:rFonts w:ascii="Arial" w:hAnsi="Arial" w:cs="Arial"/>
          <w:bCs/>
          <w:i/>
          <w:sz w:val="24"/>
          <w:szCs w:val="24"/>
          <w:lang w:val="sr-Cyrl-RS"/>
        </w:rPr>
        <w:t>Арсен Ђурић</w:t>
      </w:r>
    </w:p>
    <w:p w:rsidR="00635F20" w:rsidRPr="001A6430" w:rsidRDefault="00635F20" w:rsidP="00635F20">
      <w:pPr>
        <w:spacing w:after="0"/>
        <w:rPr>
          <w:rFonts w:ascii="Arial" w:hAnsi="Arial" w:cs="Arial"/>
          <w:bCs/>
          <w:color w:val="000000"/>
          <w:sz w:val="24"/>
          <w:szCs w:val="24"/>
          <w:lang w:val="sr-Cyrl-RS"/>
        </w:rPr>
      </w:pPr>
      <w:r w:rsidRPr="001A6430"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sr-Cyrl-RS"/>
        </w:rPr>
        <w:t xml:space="preserve"> </w:t>
      </w:r>
    </w:p>
    <w:p w:rsidR="007279D1" w:rsidRDefault="007279D1" w:rsidP="008F779C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4105C"/>
    <w:rsid w:val="002D0113"/>
    <w:rsid w:val="002E640E"/>
    <w:rsid w:val="003116B8"/>
    <w:rsid w:val="0031240B"/>
    <w:rsid w:val="003F6149"/>
    <w:rsid w:val="00507C81"/>
    <w:rsid w:val="00635F20"/>
    <w:rsid w:val="007279D1"/>
    <w:rsid w:val="007D31F2"/>
    <w:rsid w:val="008659A2"/>
    <w:rsid w:val="008F779C"/>
    <w:rsid w:val="009A22B3"/>
    <w:rsid w:val="009A56FD"/>
    <w:rsid w:val="00BC5A85"/>
    <w:rsid w:val="00BC5A88"/>
    <w:rsid w:val="00BE6D7F"/>
    <w:rsid w:val="00C55411"/>
    <w:rsid w:val="00D3721B"/>
    <w:rsid w:val="00E656C7"/>
    <w:rsid w:val="00E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2023-01-23T08:53:00Z</dcterms:created>
  <dcterms:modified xsi:type="dcterms:W3CDTF">2023-01-23T08:53:00Z</dcterms:modified>
</cp:coreProperties>
</file>