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13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 xml:space="preserve">На основу члана 99. става 20. и става 21. Закона о планирању и изградњи, члана 27. става 10. и става 11, члана 28. става 2, члана 29. става 1, а у вези са ставом 4. Закона о јавној својини, и члана 40. Статута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Скупштина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>, на седници одржаној дана</w:t>
      </w:r>
      <w:r>
        <w:rPr>
          <w:rFonts w:ascii="Arial" w:hAnsi="Arial" w:cs="Arial"/>
          <w:sz w:val="24"/>
          <w:szCs w:val="24"/>
          <w:lang w:val="sr-Cyrl-RS"/>
        </w:rPr>
        <w:t xml:space="preserve"> 25. августа 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2022. године,  донела је </w:t>
      </w:r>
    </w:p>
    <w:p w:rsidR="00346813" w:rsidRPr="00364E77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6813" w:rsidRPr="007A580B" w:rsidRDefault="00346813" w:rsidP="00346813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О Д Л У К У </w:t>
      </w:r>
    </w:p>
    <w:p w:rsidR="00346813" w:rsidRPr="007A580B" w:rsidRDefault="00346813" w:rsidP="00346813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sz w:val="24"/>
          <w:szCs w:val="24"/>
          <w:lang w:val="sr-Cyrl-RS"/>
        </w:rPr>
        <w:tab/>
        <w:t>1. Привредном друштву</w:t>
      </w:r>
      <w:r w:rsidRPr="007A580B">
        <w:rPr>
          <w:rFonts w:ascii="Arial" w:hAnsi="Arial" w:cs="Arial"/>
          <w:b/>
          <w:sz w:val="24"/>
          <w:szCs w:val="24"/>
        </w:rPr>
        <w:t xml:space="preserve">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>за развој пољопривреде ,,</w:t>
      </w:r>
      <w:r w:rsidRPr="007A580B">
        <w:rPr>
          <w:rFonts w:ascii="Arial" w:hAnsi="Arial" w:cs="Arial"/>
          <w:b/>
          <w:sz w:val="24"/>
          <w:szCs w:val="24"/>
        </w:rPr>
        <w:t xml:space="preserve">ZLATIBORSKI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 ЕКО А</w:t>
      </w:r>
      <w:r w:rsidRPr="007A580B">
        <w:rPr>
          <w:rFonts w:ascii="Arial" w:hAnsi="Arial" w:cs="Arial"/>
          <w:b/>
          <w:sz w:val="24"/>
          <w:szCs w:val="24"/>
        </w:rPr>
        <w:t>GRAR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Pr="007A580B">
        <w:rPr>
          <w:rFonts w:ascii="Arial" w:hAnsi="Arial" w:cs="Arial"/>
          <w:b/>
          <w:sz w:val="24"/>
          <w:szCs w:val="24"/>
        </w:rPr>
        <w:t xml:space="preserve">D.O.O.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  из </w:t>
      </w:r>
      <w:proofErr w:type="spellStart"/>
      <w:r w:rsidRPr="007A580B">
        <w:rPr>
          <w:rFonts w:ascii="Arial" w:hAnsi="Arial" w:cs="Arial"/>
          <w:b/>
          <w:sz w:val="24"/>
          <w:szCs w:val="24"/>
          <w:lang w:val="sr-Cyrl-RS"/>
        </w:rPr>
        <w:t>Чајетине</w:t>
      </w:r>
      <w:proofErr w:type="spellEnd"/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, Улица Александра Карађорђевића број 6, Матични број 20766603, ПИБ 107165232 </w:t>
      </w:r>
      <w:r w:rsidRPr="007A580B">
        <w:rPr>
          <w:rFonts w:ascii="Arial" w:hAnsi="Arial" w:cs="Arial"/>
          <w:b/>
          <w:sz w:val="24"/>
          <w:szCs w:val="24"/>
        </w:rPr>
        <w:t xml:space="preserve">,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ДАЈЕ СЕ У ЗАКУП 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непосредном погодбом и без накнаде, непокретност –грађевинско земљиште у јавној својини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и то: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-део катастарске парцеле број 7310/2 КО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>, у оквиру аналитичко геодетских тачака  1, 2, 3, 4, у површини од 30 м</w:t>
      </w:r>
      <w:r w:rsidRPr="007A580B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2. На основу ове одлуке, закључиће се уговор о закупу  грађевинског земљишта у јавној својини, између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>, као носиоца права јавне својине, са једне стране, и Привредног друштва ,,</w:t>
      </w:r>
      <w:r>
        <w:rPr>
          <w:rFonts w:ascii="Arial" w:hAnsi="Arial" w:cs="Arial"/>
          <w:sz w:val="24"/>
          <w:szCs w:val="24"/>
        </w:rPr>
        <w:t xml:space="preserve">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>,,</w:t>
      </w:r>
      <w:r>
        <w:rPr>
          <w:rFonts w:ascii="Arial" w:hAnsi="Arial" w:cs="Arial"/>
          <w:b/>
          <w:sz w:val="24"/>
          <w:szCs w:val="24"/>
        </w:rPr>
        <w:t xml:space="preserve">ZLATIBORSKI EKO AGRAR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D.O.O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 из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Улица Александра Карађорђевића број 6, са друге стране, све у року од 30 дана од дана ступања на снагу ове одлуке.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. Уговор из става 2. изреке ове одлуке, закључују се по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прегходно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прибављеном мишљењу Општинског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правобранлаштва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и исти се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јавнобележнички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потврђују-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солемнизују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код надлежног јавног бележника. Трошкове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јавнобележничке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солемнизације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 уговора о  закупу грађевинског земљишта између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и Привредног друштва ,,</w:t>
      </w:r>
      <w:r>
        <w:rPr>
          <w:rFonts w:ascii="Arial" w:hAnsi="Arial" w:cs="Arial"/>
          <w:sz w:val="24"/>
          <w:szCs w:val="24"/>
        </w:rPr>
        <w:t xml:space="preserve">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>,,</w:t>
      </w:r>
      <w:r>
        <w:rPr>
          <w:rFonts w:ascii="Arial" w:hAnsi="Arial" w:cs="Arial"/>
          <w:b/>
          <w:sz w:val="24"/>
          <w:szCs w:val="24"/>
        </w:rPr>
        <w:t xml:space="preserve">ZLATIBORSKI EKO AGRAR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D.O.O</w:t>
      </w:r>
      <w:r>
        <w:rPr>
          <w:rFonts w:ascii="Arial" w:hAnsi="Arial" w:cs="Arial"/>
          <w:sz w:val="24"/>
          <w:szCs w:val="24"/>
        </w:rPr>
        <w:t xml:space="preserve"> 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  из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сносиће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. Овлашћује се Милан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председник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закључи уговоре из става 2. изреке ове одлуке. </w:t>
      </w:r>
      <w:r w:rsidRPr="007A580B">
        <w:rPr>
          <w:rFonts w:ascii="Arial" w:hAnsi="Arial" w:cs="Arial"/>
          <w:sz w:val="24"/>
          <w:szCs w:val="24"/>
          <w:lang w:val="sr-Cyrl-RS"/>
        </w:rPr>
        <w:tab/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. О извршењу ове одлуке, стараће се Општинска управа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46813" w:rsidRPr="00364E77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6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. Ова одлука ступа на снагу осмог дана од дана објављивања у Службеном листу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46813" w:rsidRDefault="00346813" w:rsidP="0034681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346813" w:rsidRPr="007A580B" w:rsidRDefault="00346813" w:rsidP="00346813">
      <w:pPr>
        <w:spacing w:after="0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Скупштини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>, обратило се  Привредно друштво ,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>,,</w:t>
      </w:r>
      <w:r>
        <w:rPr>
          <w:rFonts w:ascii="Arial" w:hAnsi="Arial" w:cs="Arial"/>
          <w:b/>
          <w:sz w:val="24"/>
          <w:szCs w:val="24"/>
        </w:rPr>
        <w:t xml:space="preserve">ZLATIBORSKI EKO AGRAR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D.O.O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 из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Улица  Александра Карађорђевића број 6, захтевом за доделу грађевинског земљишта у јавној својини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 без накнаде. У захтеву је наведено да је непокретност-грађевинско земљиште у јавној својини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>, именованом привредном друштву, потребно ради изградње објекта за продају пољопривредних производа заштићених жигом квалитета ,,Добро са Златибора“.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поднетом захтеву, утврђено је следеће чињенично стање.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>Привредно друштво ,,</w:t>
      </w:r>
      <w:r w:rsidRPr="007A580B">
        <w:rPr>
          <w:rFonts w:ascii="Arial" w:hAnsi="Arial" w:cs="Arial"/>
          <w:sz w:val="24"/>
          <w:szCs w:val="24"/>
        </w:rPr>
        <w:t>ZL</w:t>
      </w:r>
      <w:r w:rsidRPr="007A580B">
        <w:rPr>
          <w:rFonts w:ascii="Arial" w:hAnsi="Arial" w:cs="Arial"/>
          <w:sz w:val="24"/>
          <w:szCs w:val="24"/>
          <w:lang w:val="sr-Cyrl-RS"/>
        </w:rPr>
        <w:t>АТИ</w:t>
      </w:r>
      <w:r w:rsidRPr="007A580B">
        <w:rPr>
          <w:rFonts w:ascii="Arial" w:hAnsi="Arial" w:cs="Arial"/>
          <w:sz w:val="24"/>
          <w:szCs w:val="24"/>
        </w:rPr>
        <w:t>B</w:t>
      </w:r>
      <w:r w:rsidRPr="007A580B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</w:rPr>
        <w:t>R</w:t>
      </w:r>
      <w:r w:rsidRPr="007A580B">
        <w:rPr>
          <w:rFonts w:ascii="Arial" w:hAnsi="Arial" w:cs="Arial"/>
          <w:sz w:val="24"/>
          <w:szCs w:val="24"/>
        </w:rPr>
        <w:t>S</w:t>
      </w:r>
      <w:r w:rsidRPr="007A580B">
        <w:rPr>
          <w:rFonts w:ascii="Arial" w:hAnsi="Arial" w:cs="Arial"/>
          <w:sz w:val="24"/>
          <w:szCs w:val="24"/>
          <w:lang w:val="sr-Cyrl-RS"/>
        </w:rPr>
        <w:t>К</w:t>
      </w:r>
      <w:r>
        <w:rPr>
          <w:rFonts w:ascii="Arial" w:hAnsi="Arial" w:cs="Arial"/>
          <w:sz w:val="24"/>
          <w:szCs w:val="24"/>
        </w:rPr>
        <w:t>I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 ЕКО А</w:t>
      </w:r>
      <w:r w:rsidRPr="007A580B">
        <w:rPr>
          <w:rFonts w:ascii="Arial" w:hAnsi="Arial" w:cs="Arial"/>
          <w:sz w:val="24"/>
          <w:szCs w:val="24"/>
        </w:rPr>
        <w:t>GR</w:t>
      </w:r>
      <w:r w:rsidRPr="007A580B">
        <w:rPr>
          <w:rFonts w:ascii="Arial" w:hAnsi="Arial" w:cs="Arial"/>
          <w:sz w:val="24"/>
          <w:szCs w:val="24"/>
          <w:lang w:val="sr-Cyrl-RS"/>
        </w:rPr>
        <w:t>А</w:t>
      </w:r>
      <w:r w:rsidRPr="007A580B">
        <w:rPr>
          <w:rFonts w:ascii="Arial" w:hAnsi="Arial" w:cs="Arial"/>
          <w:sz w:val="24"/>
          <w:szCs w:val="24"/>
        </w:rPr>
        <w:t>R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</w:rPr>
        <w:t>D.O.O</w:t>
      </w:r>
      <w:r w:rsidRPr="007A580B">
        <w:rPr>
          <w:rFonts w:ascii="Arial" w:hAnsi="Arial" w:cs="Arial"/>
          <w:sz w:val="24"/>
          <w:szCs w:val="24"/>
          <w:lang w:val="sr-Cyrl-RS"/>
        </w:rPr>
        <w:t xml:space="preserve"> основано је од стране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као привредно друштво за развој пољопривреде.  </w:t>
      </w:r>
    </w:p>
    <w:p w:rsidR="00346813" w:rsidRDefault="00346813" w:rsidP="003468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 xml:space="preserve">Чланом 20. ставом 1. тачка 9. Закона о локалној самоуправи, предвиђено је да се општина, као јединица локалне самоуправе, преко својих надлежних органа,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 xml:space="preserve">у складу са Уставом и законом, стара о заштити, унапређењу и коришћењу пољопривредног 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земљишта,и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спроводи политику руралног развоја. </w:t>
      </w:r>
    </w:p>
    <w:p w:rsidR="00346813" w:rsidRPr="007A580B" w:rsidRDefault="00346813" w:rsidP="003468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lastRenderedPageBreak/>
        <w:t xml:space="preserve">Чланом 20. ставом 1. тачка 6. Закона о локалној самоуправи, предвиђено је да се општина, као јединица локалне самоуправе, преко својих надлежних органа, у складу са Уставом и законом, стара о унапређењу и развоју трговине, туризма, угоститељства и занатства. </w:t>
      </w:r>
    </w:p>
    <w:p w:rsidR="00346813" w:rsidRPr="007A580B" w:rsidRDefault="00346813" w:rsidP="003468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 xml:space="preserve">Чланом 20. ставом 1. тачка 7. Закона о локалној самоуправи, предвиђено је да се општина, као јединица локалне самоуправе, преко својих надлежних органа,  стара и доноси о доношењу и реализацији програма локалног економског развоја, привлачењу инвестиција, и унапређење општих услова пословања.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Чланом 100. ставом 1. тачка 1. Закона о планирању и изградњи, предвиђено је да се грађевинско земљиште у јавној својини може отуђити или дати у закуп непосредном погодбом у случају изградње објеката за потребе обављања послова из надлежности државних органа и организација, органа и организација локалне самоуправе и територијалне аутономије, и других објеката у јавној својини.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Давањем у закуп непокретности у јавној својини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наведеној у изреци ове одлуке, Општина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ће, као јединица локалне самоуправе, унапредити и развити обављање трговине, туризма, угоститељства и занатства на својој територији, одржаће старе и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привућиће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 нове инвестиције, и поспешиће развој локалног економског развоја, и спровешће политику руралног развоја, тачније подстакнуће повећано обављање туризма, трговине, угоститељства и пољопривреде на својој територији. </w:t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  <w:t xml:space="preserve">На основу напред наведеног, утврђено је да  се давањем у закуп непокретности-дела катастарске парцеле број 7310/2 КО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која се непокретност налази у јавној својини Општине </w:t>
      </w:r>
      <w:proofErr w:type="spellStart"/>
      <w:r w:rsidRPr="007A580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7A580B">
        <w:rPr>
          <w:rFonts w:ascii="Arial" w:hAnsi="Arial" w:cs="Arial"/>
          <w:sz w:val="24"/>
          <w:szCs w:val="24"/>
          <w:lang w:val="sr-Cyrl-RS"/>
        </w:rPr>
        <w:t xml:space="preserve">,  остварује јавни интерес, јер су испуњени сви услови из члана 100. Закона о планирању и изградњи,   и члана 20. става 1. тачки 6, 7, и  9. Закона о локалној самоуправи, и одлучено је као у изреци ове одлуке. </w:t>
      </w:r>
    </w:p>
    <w:p w:rsidR="00346813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7A580B">
        <w:rPr>
          <w:rFonts w:ascii="Arial" w:hAnsi="Arial" w:cs="Arial"/>
          <w:sz w:val="24"/>
          <w:szCs w:val="24"/>
          <w:lang w:val="sr-Cyrl-RS"/>
        </w:rPr>
        <w:tab/>
      </w:r>
    </w:p>
    <w:p w:rsidR="00346813" w:rsidRPr="007A580B" w:rsidRDefault="00346813" w:rsidP="003468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46813" w:rsidRPr="00364E77" w:rsidRDefault="00346813" w:rsidP="003468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64E77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346813" w:rsidRPr="007A580B" w:rsidRDefault="00346813" w:rsidP="003468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 xml:space="preserve">46-31/2022-02 од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25. августа  </w:t>
      </w:r>
      <w:r w:rsidRPr="007A580B">
        <w:rPr>
          <w:rFonts w:ascii="Arial" w:hAnsi="Arial" w:cs="Arial"/>
          <w:b/>
          <w:sz w:val="24"/>
          <w:szCs w:val="24"/>
          <w:lang w:val="sr-Cyrl-RS"/>
        </w:rPr>
        <w:t>2022. године</w:t>
      </w:r>
    </w:p>
    <w:p w:rsidR="00346813" w:rsidRPr="007A580B" w:rsidRDefault="00346813" w:rsidP="0034681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46813" w:rsidRPr="007A580B" w:rsidRDefault="00346813" w:rsidP="0034681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346813" w:rsidRPr="007A580B" w:rsidRDefault="00346813" w:rsidP="00346813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Cs/>
          <w:sz w:val="24"/>
          <w:szCs w:val="24"/>
          <w:lang w:val="sr-Cyrl-RS"/>
        </w:rPr>
        <w:t xml:space="preserve">ПРЕДСЕДНИК </w:t>
      </w:r>
    </w:p>
    <w:p w:rsidR="00346813" w:rsidRPr="007A580B" w:rsidRDefault="00346813" w:rsidP="00346813">
      <w:pPr>
        <w:spacing w:after="0" w:line="240" w:lineRule="auto"/>
        <w:jc w:val="right"/>
        <w:rPr>
          <w:rFonts w:ascii="Arial" w:hAnsi="Arial" w:cs="Arial"/>
          <w:b/>
          <w:iCs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iCs/>
          <w:sz w:val="24"/>
          <w:szCs w:val="24"/>
          <w:lang w:val="sr-Cyrl-RS"/>
        </w:rPr>
        <w:t xml:space="preserve">СКУПШТИНЕ ОПШТИНЕ </w:t>
      </w:r>
    </w:p>
    <w:p w:rsidR="00346813" w:rsidRPr="007A580B" w:rsidRDefault="00346813" w:rsidP="0034681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sr-Cyrl-RS"/>
        </w:rPr>
      </w:pP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7A580B">
        <w:rPr>
          <w:rFonts w:ascii="Arial" w:hAnsi="Arial" w:cs="Arial"/>
          <w:bCs/>
          <w:i/>
          <w:sz w:val="24"/>
          <w:szCs w:val="24"/>
          <w:lang w:val="sr-Cyrl-RS"/>
        </w:rPr>
        <w:t>Арсен Ђурић</w:t>
      </w:r>
    </w:p>
    <w:p w:rsidR="00346813" w:rsidRPr="007A580B" w:rsidRDefault="00346813" w:rsidP="00346813">
      <w:pPr>
        <w:spacing w:after="0" w:line="240" w:lineRule="auto"/>
        <w:rPr>
          <w:rFonts w:ascii="Arial" w:hAnsi="Arial" w:cs="Arial"/>
          <w:i/>
          <w:sz w:val="24"/>
          <w:szCs w:val="24"/>
          <w:lang w:val="sr-Cyrl-RS"/>
        </w:rPr>
      </w:pPr>
    </w:p>
    <w:p w:rsidR="006C06A9" w:rsidRPr="00465E35" w:rsidRDefault="00465E35" w:rsidP="00210E5F">
      <w:pPr>
        <w:spacing w:after="0"/>
        <w:rPr>
          <w:rFonts w:ascii="Arial" w:hAnsi="Arial" w:cs="Arial"/>
          <w:bCs/>
          <w:i/>
          <w:sz w:val="24"/>
          <w:szCs w:val="24"/>
          <w:lang w:val="sr-Cyrl-RS"/>
        </w:rPr>
      </w:pPr>
      <w:r w:rsidRPr="00410B56">
        <w:rPr>
          <w:rFonts w:ascii="Arial" w:hAnsi="Arial" w:cs="Arial"/>
          <w:bCs/>
          <w:i/>
          <w:sz w:val="24"/>
          <w:szCs w:val="24"/>
          <w:lang w:val="sr-Cyrl-RS"/>
        </w:rPr>
        <w:t xml:space="preserve"> </w:t>
      </w:r>
    </w:p>
    <w:sectPr w:rsidR="006C06A9" w:rsidRPr="00465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008"/>
    <w:multiLevelType w:val="hybridMultilevel"/>
    <w:tmpl w:val="93F258D6"/>
    <w:lvl w:ilvl="0" w:tplc="E2580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DA5"/>
    <w:multiLevelType w:val="hybridMultilevel"/>
    <w:tmpl w:val="02389586"/>
    <w:lvl w:ilvl="0" w:tplc="78E68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25D8B"/>
    <w:multiLevelType w:val="hybridMultilevel"/>
    <w:tmpl w:val="F9920D8C"/>
    <w:lvl w:ilvl="0" w:tplc="BF8C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419"/>
    <w:multiLevelType w:val="hybridMultilevel"/>
    <w:tmpl w:val="2970FBBA"/>
    <w:lvl w:ilvl="0" w:tplc="EAD69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B53AC"/>
    <w:multiLevelType w:val="hybridMultilevel"/>
    <w:tmpl w:val="2138C180"/>
    <w:lvl w:ilvl="0" w:tplc="49D294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194"/>
    <w:multiLevelType w:val="hybridMultilevel"/>
    <w:tmpl w:val="EC10CB40"/>
    <w:lvl w:ilvl="0" w:tplc="F40C2EE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E0706B"/>
    <w:multiLevelType w:val="hybridMultilevel"/>
    <w:tmpl w:val="1B724912"/>
    <w:lvl w:ilvl="0" w:tplc="9E9C6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7F51"/>
    <w:multiLevelType w:val="hybridMultilevel"/>
    <w:tmpl w:val="1052760C"/>
    <w:lvl w:ilvl="0" w:tplc="FD262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C520E"/>
    <w:multiLevelType w:val="hybridMultilevel"/>
    <w:tmpl w:val="2D709CB6"/>
    <w:lvl w:ilvl="0" w:tplc="981AB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C1FCC"/>
    <w:multiLevelType w:val="hybridMultilevel"/>
    <w:tmpl w:val="55C24DA8"/>
    <w:lvl w:ilvl="0" w:tplc="2D30C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D8"/>
    <w:rsid w:val="00077C4B"/>
    <w:rsid w:val="001A44C3"/>
    <w:rsid w:val="00210E5F"/>
    <w:rsid w:val="00346813"/>
    <w:rsid w:val="00465E35"/>
    <w:rsid w:val="006036D8"/>
    <w:rsid w:val="006C06A9"/>
    <w:rsid w:val="006C624C"/>
    <w:rsid w:val="006F0BA8"/>
    <w:rsid w:val="00773D4C"/>
    <w:rsid w:val="009E5AE7"/>
    <w:rsid w:val="00A31654"/>
    <w:rsid w:val="00A7241C"/>
    <w:rsid w:val="00B41A92"/>
    <w:rsid w:val="00BE514E"/>
    <w:rsid w:val="00C46A9F"/>
    <w:rsid w:val="00D0075D"/>
    <w:rsid w:val="00EC265B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F75B"/>
  <w15:chartTrackingRefBased/>
  <w15:docId w15:val="{45E0431A-0C44-4DD6-B90D-8381A5E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D8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D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2023-01-25T09:26:00Z</dcterms:created>
  <dcterms:modified xsi:type="dcterms:W3CDTF">2023-01-25T09:26:00Z</dcterms:modified>
</cp:coreProperties>
</file>