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399" w:rsidRPr="004F2A59" w:rsidRDefault="00F868B3" w:rsidP="00F868B3">
      <w:pPr>
        <w:spacing w:line="288" w:lineRule="auto"/>
        <w:jc w:val="center"/>
        <w:rPr>
          <w:rFonts w:ascii="Verdana" w:hAnsi="Verdana"/>
          <w:b/>
          <w:sz w:val="22"/>
          <w:szCs w:val="22"/>
          <w:lang w:val="sr-Cyrl-CS"/>
        </w:rPr>
      </w:pPr>
      <w:bookmarkStart w:id="0" w:name="_GoBack"/>
      <w:bookmarkEnd w:id="0"/>
      <w:r w:rsidRPr="004F2A59">
        <w:rPr>
          <w:rFonts w:ascii="Verdana" w:hAnsi="Verdana"/>
          <w:b/>
          <w:sz w:val="22"/>
          <w:szCs w:val="22"/>
          <w:lang w:val="sr-Cyrl-CS"/>
        </w:rPr>
        <w:t>ЈАВНИ ПОЗИВ</w:t>
      </w:r>
    </w:p>
    <w:p w:rsidR="00F868B3" w:rsidRPr="004F2A59" w:rsidRDefault="00F868B3" w:rsidP="00F868B3">
      <w:pPr>
        <w:spacing w:line="288" w:lineRule="auto"/>
        <w:jc w:val="center"/>
        <w:rPr>
          <w:rFonts w:ascii="Verdana" w:hAnsi="Verdana"/>
          <w:b/>
          <w:sz w:val="22"/>
          <w:szCs w:val="22"/>
          <w:lang w:val="sr-Cyrl-CS"/>
        </w:rPr>
      </w:pPr>
      <w:r w:rsidRPr="004F2A59">
        <w:rPr>
          <w:rFonts w:ascii="Verdana" w:hAnsi="Verdana"/>
          <w:b/>
          <w:sz w:val="22"/>
          <w:szCs w:val="22"/>
          <w:lang w:val="sr-Cyrl-CS"/>
        </w:rPr>
        <w:t>ЗА ПРИЈАВЉИВАЊЕ КАНДИДАТА ЗА АНКЕТАРЕ</w:t>
      </w:r>
    </w:p>
    <w:p w:rsidR="00F6311F" w:rsidRPr="004F2A59" w:rsidRDefault="00F6311F" w:rsidP="00F868B3">
      <w:pPr>
        <w:spacing w:line="288" w:lineRule="auto"/>
        <w:jc w:val="center"/>
        <w:rPr>
          <w:rFonts w:ascii="Verdana" w:hAnsi="Verdana"/>
          <w:b/>
          <w:sz w:val="22"/>
          <w:szCs w:val="22"/>
          <w:lang w:val="sr-Cyrl-CS"/>
        </w:rPr>
      </w:pPr>
    </w:p>
    <w:p w:rsidR="00D937A6" w:rsidRPr="004F2A59" w:rsidRDefault="00F868B3" w:rsidP="000C6434">
      <w:pPr>
        <w:spacing w:before="120" w:after="120"/>
        <w:jc w:val="both"/>
        <w:rPr>
          <w:rFonts w:ascii="Verdana" w:hAnsi="Verdana"/>
          <w:sz w:val="20"/>
          <w:szCs w:val="20"/>
          <w:lang w:val="sr-Cyrl-CS"/>
        </w:rPr>
      </w:pPr>
      <w:r w:rsidRPr="004F2A59">
        <w:rPr>
          <w:rFonts w:ascii="Verdana" w:hAnsi="Verdana"/>
          <w:sz w:val="20"/>
          <w:szCs w:val="20"/>
          <w:lang w:val="sr-Cyrl-CS"/>
        </w:rPr>
        <w:t>Републички за</w:t>
      </w:r>
      <w:r w:rsidR="003863B2" w:rsidRPr="004F2A59">
        <w:rPr>
          <w:rFonts w:ascii="Verdana" w:hAnsi="Verdana"/>
          <w:sz w:val="20"/>
          <w:szCs w:val="20"/>
          <w:lang w:val="sr-Cyrl-CS"/>
        </w:rPr>
        <w:t>вод за статистику од 1. октобра</w:t>
      </w:r>
      <w:r w:rsidRPr="004F2A59">
        <w:rPr>
          <w:rFonts w:ascii="Verdana" w:hAnsi="Verdana"/>
          <w:sz w:val="20"/>
          <w:szCs w:val="20"/>
          <w:lang w:val="sr-Cyrl-CS"/>
        </w:rPr>
        <w:t xml:space="preserve"> до 30</w:t>
      </w:r>
      <w:r w:rsidR="003863B2" w:rsidRPr="004F2A59">
        <w:rPr>
          <w:rFonts w:ascii="Verdana" w:hAnsi="Verdana"/>
          <w:sz w:val="20"/>
          <w:szCs w:val="20"/>
          <w:lang w:val="sr-Cyrl-CS"/>
        </w:rPr>
        <w:t>.</w:t>
      </w:r>
      <w:r w:rsidRPr="004F2A59">
        <w:rPr>
          <w:rFonts w:ascii="Verdana" w:hAnsi="Verdana"/>
          <w:sz w:val="20"/>
          <w:szCs w:val="20"/>
          <w:lang w:val="sr-Cyrl-CS"/>
        </w:rPr>
        <w:t xml:space="preserve"> новембра 2018. године спроводи </w:t>
      </w:r>
      <w:r w:rsidR="00B10399" w:rsidRPr="004F2A59">
        <w:rPr>
          <w:rFonts w:ascii="Verdana" w:hAnsi="Verdana"/>
          <w:i/>
          <w:sz w:val="20"/>
          <w:szCs w:val="20"/>
          <w:lang w:val="sr-Cyrl-CS"/>
        </w:rPr>
        <w:t>Анкет</w:t>
      </w:r>
      <w:r w:rsidRPr="004F2A59">
        <w:rPr>
          <w:rFonts w:ascii="Verdana" w:hAnsi="Verdana"/>
          <w:i/>
          <w:sz w:val="20"/>
          <w:szCs w:val="20"/>
          <w:lang w:val="sr-Cyrl-CS"/>
        </w:rPr>
        <w:t>у</w:t>
      </w:r>
      <w:r w:rsidR="00B10399" w:rsidRPr="004F2A59">
        <w:rPr>
          <w:rFonts w:ascii="Verdana" w:hAnsi="Verdana"/>
          <w:i/>
          <w:sz w:val="20"/>
          <w:szCs w:val="20"/>
          <w:lang w:val="sr-Cyrl-CS"/>
        </w:rPr>
        <w:t xml:space="preserve"> о структури пољопривредних газдинстава</w:t>
      </w:r>
      <w:r w:rsidR="006B3F5C" w:rsidRPr="004F2A59">
        <w:rPr>
          <w:rFonts w:ascii="Verdana" w:hAnsi="Verdana"/>
          <w:i/>
          <w:sz w:val="20"/>
          <w:szCs w:val="20"/>
          <w:lang w:val="sr-Cyrl-CS"/>
        </w:rPr>
        <w:t>,</w:t>
      </w:r>
      <w:r w:rsidR="003745F8" w:rsidRPr="004F2A59">
        <w:rPr>
          <w:rFonts w:ascii="Verdana" w:hAnsi="Verdana"/>
          <w:i/>
          <w:sz w:val="20"/>
          <w:szCs w:val="20"/>
          <w:lang w:val="sr-Cyrl-CS"/>
        </w:rPr>
        <w:t xml:space="preserve"> </w:t>
      </w:r>
      <w:r w:rsidR="006B3F5C" w:rsidRPr="004F2A59">
        <w:rPr>
          <w:rFonts w:ascii="Verdana" w:hAnsi="Verdana"/>
          <w:i/>
          <w:sz w:val="20"/>
          <w:szCs w:val="20"/>
          <w:lang w:val="sr-Cyrl-CS"/>
        </w:rPr>
        <w:t>2018</w:t>
      </w:r>
      <w:r w:rsidR="00D305F2" w:rsidRPr="004F2A59">
        <w:rPr>
          <w:rFonts w:ascii="Verdana" w:hAnsi="Verdana"/>
          <w:i/>
          <w:sz w:val="20"/>
          <w:szCs w:val="20"/>
          <w:lang w:val="sr-Latn-RS"/>
        </w:rPr>
        <w:t>.</w:t>
      </w:r>
      <w:r w:rsidRPr="004F2A59">
        <w:rPr>
          <w:rFonts w:ascii="Verdana" w:hAnsi="Verdana"/>
          <w:sz w:val="20"/>
          <w:szCs w:val="20"/>
          <w:lang w:val="sr-Cyrl-CS"/>
        </w:rPr>
        <w:t xml:space="preserve"> на територији Републике Србије</w:t>
      </w:r>
      <w:r w:rsidR="00D937A6" w:rsidRPr="004F2A59">
        <w:rPr>
          <w:rFonts w:ascii="Verdana" w:hAnsi="Verdana"/>
          <w:sz w:val="20"/>
          <w:szCs w:val="20"/>
          <w:lang w:val="sr-Cyrl-CS"/>
        </w:rPr>
        <w:t>.</w:t>
      </w:r>
      <w:r w:rsidRPr="004F2A59">
        <w:rPr>
          <w:rFonts w:ascii="Verdana" w:hAnsi="Verdana"/>
          <w:sz w:val="20"/>
          <w:szCs w:val="20"/>
          <w:lang w:val="sr-Cyrl-CS"/>
        </w:rPr>
        <w:t xml:space="preserve"> </w:t>
      </w:r>
    </w:p>
    <w:p w:rsidR="007810F4" w:rsidRPr="004F2A59" w:rsidRDefault="00F868B3" w:rsidP="000C6434">
      <w:pPr>
        <w:spacing w:before="120" w:after="120"/>
        <w:jc w:val="both"/>
        <w:rPr>
          <w:rFonts w:ascii="Verdana" w:hAnsi="Verdana" w:cs="Arial"/>
          <w:b/>
          <w:sz w:val="20"/>
          <w:szCs w:val="20"/>
          <w:lang w:val="ru-RU"/>
        </w:rPr>
      </w:pPr>
      <w:r w:rsidRPr="004F2A59">
        <w:rPr>
          <w:rFonts w:ascii="Verdana" w:hAnsi="Verdana"/>
          <w:b/>
          <w:sz w:val="20"/>
          <w:szCs w:val="20"/>
          <w:lang w:val="sr-Cyrl-CS"/>
        </w:rPr>
        <w:t xml:space="preserve">Позивају се грађани који желе да учествују у овој анкети у својству анкетара </w:t>
      </w:r>
      <w:r w:rsidR="00D937A6" w:rsidRPr="004F2A59">
        <w:rPr>
          <w:rFonts w:ascii="Verdana" w:hAnsi="Verdana"/>
          <w:b/>
          <w:sz w:val="20"/>
          <w:szCs w:val="20"/>
          <w:lang w:val="sr-Cyrl-CS"/>
        </w:rPr>
        <w:t xml:space="preserve"> да се </w:t>
      </w:r>
      <w:r w:rsidR="006B3F5C" w:rsidRPr="004F2A59">
        <w:rPr>
          <w:rFonts w:ascii="Verdana" w:hAnsi="Verdana"/>
          <w:b/>
          <w:sz w:val="20"/>
          <w:szCs w:val="20"/>
          <w:lang w:val="sr-Cyrl-CS"/>
        </w:rPr>
        <w:t xml:space="preserve">од 15. до 21. августа 2018. године пријаве </w:t>
      </w:r>
      <w:r w:rsidR="003863B2" w:rsidRPr="004F2A59">
        <w:rPr>
          <w:rFonts w:ascii="Verdana" w:hAnsi="Verdana" w:cs="Arial"/>
          <w:b/>
          <w:sz w:val="20"/>
          <w:szCs w:val="20"/>
          <w:lang w:val="sr-Cyrl-CS"/>
        </w:rPr>
        <w:t>преко веб-</w:t>
      </w:r>
      <w:r w:rsidR="006B3F5C" w:rsidRPr="004F2A59">
        <w:rPr>
          <w:rFonts w:ascii="Verdana" w:hAnsi="Verdana" w:cs="Arial"/>
          <w:b/>
          <w:sz w:val="20"/>
          <w:szCs w:val="20"/>
          <w:lang w:val="sr-Cyrl-CS"/>
        </w:rPr>
        <w:t xml:space="preserve">сајта </w:t>
      </w:r>
      <w:r w:rsidR="006B3F5C" w:rsidRPr="004F2A59">
        <w:rPr>
          <w:rFonts w:ascii="Verdana" w:hAnsi="Verdana"/>
          <w:b/>
          <w:sz w:val="20"/>
          <w:szCs w:val="20"/>
          <w:lang w:val="sr-Cyrl-CS"/>
        </w:rPr>
        <w:t>Републичког завода за статистику</w:t>
      </w:r>
      <w:r w:rsidR="006B3F5C" w:rsidRPr="004F2A59">
        <w:rPr>
          <w:rFonts w:ascii="Verdana" w:hAnsi="Verdana" w:cs="Arial"/>
          <w:b/>
          <w:sz w:val="20"/>
          <w:szCs w:val="20"/>
          <w:lang w:val="sr-Cyrl-CS"/>
        </w:rPr>
        <w:t xml:space="preserve"> (</w:t>
      </w:r>
      <w:r w:rsidR="006B3F5C" w:rsidRPr="004F2A59">
        <w:rPr>
          <w:rFonts w:ascii="Verdana" w:hAnsi="Verdana" w:cs="Arial"/>
          <w:b/>
          <w:sz w:val="20"/>
          <w:szCs w:val="20"/>
          <w:lang w:val="sr-Latn-RS"/>
        </w:rPr>
        <w:t>www.stat.gov.rs)</w:t>
      </w:r>
      <w:r w:rsidR="006B3F5C" w:rsidRPr="004F2A59">
        <w:rPr>
          <w:rFonts w:ascii="Verdana" w:hAnsi="Verdana" w:cs="Arial"/>
          <w:b/>
          <w:sz w:val="20"/>
          <w:szCs w:val="20"/>
          <w:lang w:val="sr-Cyrl-CS"/>
        </w:rPr>
        <w:t xml:space="preserve">, </w:t>
      </w:r>
      <w:r w:rsidR="006B3F5C" w:rsidRPr="004F2A59">
        <w:rPr>
          <w:rFonts w:ascii="Verdana" w:hAnsi="Verdana" w:cs="Arial"/>
          <w:b/>
          <w:sz w:val="20"/>
          <w:szCs w:val="20"/>
          <w:lang w:val="ru-RU"/>
        </w:rPr>
        <w:t xml:space="preserve">попуњавањем електронске </w:t>
      </w:r>
      <w:r w:rsidR="006B3F5C" w:rsidRPr="004F2A59">
        <w:rPr>
          <w:rFonts w:ascii="Verdana" w:hAnsi="Verdana" w:cs="Arial"/>
          <w:b/>
          <w:sz w:val="20"/>
          <w:szCs w:val="20"/>
          <w:lang w:val="sr-Cyrl-RS"/>
        </w:rPr>
        <w:t>п</w:t>
      </w:r>
      <w:r w:rsidR="006B3F5C" w:rsidRPr="004F2A59">
        <w:rPr>
          <w:rFonts w:ascii="Verdana" w:hAnsi="Verdana" w:cs="Arial"/>
          <w:b/>
          <w:sz w:val="20"/>
          <w:szCs w:val="20"/>
          <w:lang w:val="ru-RU"/>
        </w:rPr>
        <w:t>ријаве.</w:t>
      </w:r>
    </w:p>
    <w:p w:rsidR="00F868B3" w:rsidRPr="004F2A59" w:rsidRDefault="007810F4" w:rsidP="000C6434">
      <w:pPr>
        <w:spacing w:before="120" w:after="120"/>
        <w:jc w:val="both"/>
        <w:rPr>
          <w:rFonts w:ascii="Verdana" w:hAnsi="Verdana"/>
          <w:sz w:val="20"/>
          <w:szCs w:val="20"/>
          <w:lang w:val="sr-Cyrl-RS"/>
        </w:rPr>
      </w:pPr>
      <w:r w:rsidRPr="004F2A59">
        <w:rPr>
          <w:rFonts w:ascii="Verdana" w:hAnsi="Verdana" w:cs="Arial"/>
          <w:i/>
          <w:sz w:val="20"/>
          <w:szCs w:val="20"/>
          <w:lang w:val="ru-RU"/>
        </w:rPr>
        <w:t xml:space="preserve">Како се анкетирање врши попуњавањем електронског упитника на </w:t>
      </w:r>
      <w:r w:rsidR="00135359" w:rsidRPr="004F2A59">
        <w:rPr>
          <w:rFonts w:ascii="Verdana" w:hAnsi="Verdana" w:cs="Arial"/>
          <w:i/>
          <w:sz w:val="20"/>
          <w:szCs w:val="20"/>
          <w:lang w:val="ru-RU"/>
        </w:rPr>
        <w:t>лаптопу, по</w:t>
      </w:r>
      <w:r w:rsidR="00A200F9">
        <w:rPr>
          <w:rFonts w:ascii="Verdana" w:hAnsi="Verdana" w:cs="Arial"/>
          <w:i/>
          <w:sz w:val="20"/>
          <w:szCs w:val="20"/>
          <w:lang w:val="sr-Cyrl-RS"/>
        </w:rPr>
        <w:t>требно</w:t>
      </w:r>
      <w:r w:rsidR="00135359" w:rsidRPr="004F2A59">
        <w:rPr>
          <w:rFonts w:ascii="Verdana" w:hAnsi="Verdana" w:cs="Arial"/>
          <w:i/>
          <w:sz w:val="20"/>
          <w:szCs w:val="20"/>
          <w:lang w:val="ru-RU"/>
        </w:rPr>
        <w:t xml:space="preserve"> је да кандидат</w:t>
      </w:r>
      <w:r w:rsidRPr="004F2A59">
        <w:rPr>
          <w:rFonts w:ascii="Verdana" w:hAnsi="Verdana" w:cs="Arial"/>
          <w:i/>
          <w:sz w:val="20"/>
          <w:szCs w:val="20"/>
          <w:lang w:val="ru-RU"/>
        </w:rPr>
        <w:t xml:space="preserve"> за анкетар</w:t>
      </w:r>
      <w:r w:rsidR="00135359" w:rsidRPr="004F2A59">
        <w:rPr>
          <w:rFonts w:ascii="Verdana" w:hAnsi="Verdana" w:cs="Arial"/>
          <w:i/>
          <w:sz w:val="20"/>
          <w:szCs w:val="20"/>
          <w:lang w:val="ru-RU"/>
        </w:rPr>
        <w:t>а</w:t>
      </w:r>
      <w:r w:rsidRPr="004F2A59">
        <w:rPr>
          <w:rFonts w:ascii="Verdana" w:hAnsi="Verdana" w:cs="Arial"/>
          <w:i/>
          <w:sz w:val="20"/>
          <w:szCs w:val="20"/>
          <w:lang w:val="ru-RU"/>
        </w:rPr>
        <w:t xml:space="preserve"> познај</w:t>
      </w:r>
      <w:r w:rsidR="00135359" w:rsidRPr="004F2A59">
        <w:rPr>
          <w:rFonts w:ascii="Verdana" w:hAnsi="Verdana" w:cs="Arial"/>
          <w:i/>
          <w:sz w:val="20"/>
          <w:szCs w:val="20"/>
          <w:lang w:val="ru-RU"/>
        </w:rPr>
        <w:t>е</w:t>
      </w:r>
      <w:r w:rsidRPr="004F2A59">
        <w:rPr>
          <w:rFonts w:ascii="Verdana" w:hAnsi="Verdana" w:cs="Arial"/>
          <w:i/>
          <w:sz w:val="20"/>
          <w:szCs w:val="20"/>
          <w:lang w:val="ru-RU"/>
        </w:rPr>
        <w:t xml:space="preserve"> рад на рачунару.</w:t>
      </w:r>
      <w:r w:rsidR="004F4CC3" w:rsidRPr="004F2A59">
        <w:rPr>
          <w:rFonts w:ascii="Verdana" w:hAnsi="Verdana" w:cs="Arial"/>
          <w:i/>
          <w:sz w:val="20"/>
          <w:szCs w:val="20"/>
          <w:lang w:val="ru-RU"/>
        </w:rPr>
        <w:t xml:space="preserve"> </w:t>
      </w:r>
      <w:r w:rsidR="006B3F5C" w:rsidRPr="004F2A59">
        <w:rPr>
          <w:rFonts w:ascii="Verdana" w:hAnsi="Verdana"/>
          <w:sz w:val="20"/>
          <w:szCs w:val="20"/>
          <w:lang w:val="sr-Cyrl-RS"/>
        </w:rPr>
        <w:t xml:space="preserve"> </w:t>
      </w:r>
    </w:p>
    <w:p w:rsidR="0035436B" w:rsidRPr="004F2A59" w:rsidRDefault="003863B2" w:rsidP="0035436B">
      <w:pPr>
        <w:spacing w:line="288" w:lineRule="auto"/>
        <w:jc w:val="both"/>
        <w:rPr>
          <w:rFonts w:ascii="Verdana" w:hAnsi="Verdana"/>
          <w:sz w:val="20"/>
          <w:szCs w:val="20"/>
          <w:lang w:val="sr-Cyrl-CS"/>
        </w:rPr>
      </w:pPr>
      <w:r w:rsidRPr="004F2A59">
        <w:rPr>
          <w:rFonts w:ascii="Verdana" w:hAnsi="Verdana"/>
          <w:sz w:val="20"/>
          <w:szCs w:val="20"/>
          <w:lang w:val="sr-Cyrl-RS"/>
        </w:rPr>
        <w:t>За</w:t>
      </w:r>
      <w:r w:rsidR="00B10399" w:rsidRPr="004F2A59">
        <w:rPr>
          <w:rFonts w:ascii="Verdana" w:hAnsi="Verdana"/>
          <w:sz w:val="20"/>
          <w:szCs w:val="20"/>
          <w:lang w:val="sr-Cyrl-CS"/>
        </w:rPr>
        <w:t xml:space="preserve"> </w:t>
      </w:r>
      <w:r w:rsidR="006B3F5C" w:rsidRPr="004F2A59">
        <w:rPr>
          <w:rFonts w:ascii="Verdana" w:hAnsi="Verdana"/>
          <w:sz w:val="20"/>
          <w:szCs w:val="20"/>
          <w:lang w:val="sr-Cyrl-CS"/>
        </w:rPr>
        <w:t xml:space="preserve">ову анкету биће ангажовано </w:t>
      </w:r>
      <w:r w:rsidR="00B10399" w:rsidRPr="004F2A59">
        <w:rPr>
          <w:rFonts w:ascii="Verdana" w:hAnsi="Verdana"/>
          <w:b/>
          <w:sz w:val="20"/>
          <w:szCs w:val="20"/>
          <w:lang w:val="sr-Cyrl-CS"/>
        </w:rPr>
        <w:t>5</w:t>
      </w:r>
      <w:r w:rsidR="00B10399" w:rsidRPr="004F2A59">
        <w:rPr>
          <w:rFonts w:ascii="Verdana" w:hAnsi="Verdana"/>
          <w:b/>
          <w:sz w:val="20"/>
          <w:szCs w:val="20"/>
          <w:lang w:val="sr-Latn-RS"/>
        </w:rPr>
        <w:t>36</w:t>
      </w:r>
      <w:r w:rsidR="00B10399" w:rsidRPr="004F2A59">
        <w:rPr>
          <w:rFonts w:ascii="Verdana" w:hAnsi="Verdana"/>
          <w:sz w:val="20"/>
          <w:szCs w:val="20"/>
          <w:lang w:val="sr-Cyrl-CS"/>
        </w:rPr>
        <w:t xml:space="preserve"> анкетара</w:t>
      </w:r>
      <w:r w:rsidRPr="004F2A59">
        <w:rPr>
          <w:rFonts w:ascii="Verdana" w:hAnsi="Verdana"/>
          <w:sz w:val="20"/>
          <w:szCs w:val="20"/>
          <w:lang w:val="sr-Cyrl-CS"/>
        </w:rPr>
        <w:t>,</w:t>
      </w:r>
      <w:r w:rsidR="006B3F5C" w:rsidRPr="004F2A59">
        <w:rPr>
          <w:rFonts w:ascii="Verdana" w:hAnsi="Verdana"/>
          <w:sz w:val="20"/>
          <w:szCs w:val="20"/>
          <w:lang w:val="sr-Cyrl-CS"/>
        </w:rPr>
        <w:t xml:space="preserve"> и то за територије следећих општина:</w:t>
      </w:r>
      <w:r w:rsidR="00D305F2" w:rsidRPr="004F2A59">
        <w:rPr>
          <w:rFonts w:ascii="Verdana" w:hAnsi="Verdana"/>
          <w:sz w:val="20"/>
          <w:szCs w:val="20"/>
          <w:lang w:val="sr-Cyrl-CS"/>
        </w:rPr>
        <w:t xml:space="preserve"> </w:t>
      </w:r>
      <w:r w:rsidR="0035436B" w:rsidRPr="004F2A59">
        <w:rPr>
          <w:rFonts w:ascii="Verdana" w:hAnsi="Verdana"/>
          <w:sz w:val="20"/>
          <w:szCs w:val="20"/>
          <w:lang w:val="sr-Cyrl-CS"/>
        </w:rPr>
        <w:t>Ада (2), Александровац (5), Алексинац (6), Алибунар (2), Апатин (2), Аранђеловац (3), Ариље (3), Бабушница (3), Бајина Башта (3), Барајево (4), Баточина (1), Бач (1), Бачка Паланка (4), Бачка Топола (3), Бачки Петровац (1), Бела Паланка (2), Бела Црква (2), Беочин (1), Бечеј (3), Блаце (2), Богатић (7), Бојник (2), Бољевац (3), Бор (4), Босилеград (3), Брус (4), Бујановац (6), Ваљево (6), Варварин (4), Велика Плана (4), Велико Градиште (2), Владимирци (3), Владичин Хан (3), Влас</w:t>
      </w:r>
      <w:r w:rsidR="00CC49D8" w:rsidRPr="004F2A59">
        <w:rPr>
          <w:rFonts w:ascii="Verdana" w:hAnsi="Verdana"/>
          <w:sz w:val="20"/>
          <w:szCs w:val="20"/>
          <w:lang w:val="sr-Cyrl-CS"/>
        </w:rPr>
        <w:t xml:space="preserve">отинце (4), Вождовац (3), Врање – </w:t>
      </w:r>
      <w:r w:rsidR="0035436B" w:rsidRPr="004F2A59">
        <w:rPr>
          <w:rFonts w:ascii="Verdana" w:hAnsi="Verdana"/>
          <w:sz w:val="20"/>
          <w:szCs w:val="20"/>
          <w:lang w:val="sr-Cyrl-CS"/>
        </w:rPr>
        <w:t>град (6), Врањска Бања (1), Врбас (3), Врњачка Бања (2), Вршац (2), Гаџин Хан (2), Голубац (1), Горњи Милановац (4), Гроцка (8), Деспотовац (3), Димитровград (1), Дољевац (3), Жабаљ (3), Жабари (2), Жагубица (2), Житиште (3), Житорађа (3), Зајечар (7), Звездара (1), Земун (2), Зрењанин (5), Ивањица (5), Инђија (3), Ириг (1), Јагодина (4), Кањижа (3), Кикинда (4), Кладово (3), Кнић (2), Књажевац (5), Ковачица (2), Ковин (3), Косјерић (2), Коцељева (2), Крагујевац (6), Краљево (7), Крупањ (2), Крушевац (10), Кула (3), Куршумлија (3), Кучево (2), Лазаревац (6), Лајковац (2), Лебане (3), Лесковац (13), Лозница (6), Лучани (4), Љиг (2), Љубовија (2), Мајданпек (2), Мали Зворник (1), Мали Иђош (1), Мало Црниће (2), Медвеђа (1), Медијана (Ниш) (1), Мерошина (2), Мионица (2), Младеновац (8), Неготин (6), Нишка Бања (1), Нова Варош (3), Нова Црња (1), Нови Београд (1), Нови Бечеј (3), Нови Кнежевац (1), Нови Пазар (4), Нови Сад (5), Обреновац (8), Опово (1), Осечина (2), Оџаци (4), Палилула (Београд) (4), Палилула и Црвени Крст (Ниш) (5), Пантелеј (Ниш) (2), Панчево (5), Параћин (4), Петроварадин (1), Петровац на Млави (4), Пећинци (2), Пирот (5), Пландиште (2), Пожаревац (3), Пожега (4), Прешево (5), Прибој (4), Пријепоље (5), Прокупље (4), Ражањ (2), Раковица (1), Рача (2), Рашка (3), Рековац (2), Рума (4), Свилајнац (2), Сврљиг (3), Сента (2), Сечањ (1), Сјеница (5), Смедерево (6), Смедеревска Паланка (5), Сокобања (3), Сомбор (8), Сопот (4), Србобран (1), Сремска Митровица (5), Стара Пазова (3), Стари град (1), Суботица (7), Сурдулица (2), Сурчин (3), Темерин (1), Тител (2), Топола (3), Трговиште (1), Трстеник (8), Тутин (3), Ћићевац (1), Ћуприја (2), Уб (4), Ужице (5), Чајетина (2), Чачак (8), Чока (1), Чукарица (3), Шабац (10) и Шид (3).</w:t>
      </w:r>
    </w:p>
    <w:p w:rsidR="0084244D" w:rsidRPr="004F2A59" w:rsidRDefault="0084244D" w:rsidP="0084244D">
      <w:pPr>
        <w:spacing w:before="120" w:line="288" w:lineRule="auto"/>
        <w:jc w:val="both"/>
        <w:rPr>
          <w:rFonts w:ascii="Verdana" w:hAnsi="Verdana"/>
          <w:sz w:val="20"/>
          <w:szCs w:val="20"/>
          <w:lang w:val="sr-Cyrl-CS"/>
        </w:rPr>
      </w:pPr>
      <w:r w:rsidRPr="004F2A59">
        <w:rPr>
          <w:rFonts w:ascii="Verdana" w:hAnsi="Verdana"/>
          <w:sz w:val="20"/>
          <w:szCs w:val="20"/>
          <w:lang w:val="sr-Cyrl-CS"/>
        </w:rPr>
        <w:t>Број пријава је ограничен.</w:t>
      </w:r>
    </w:p>
    <w:p w:rsidR="00B10399" w:rsidRPr="004F2A59" w:rsidRDefault="00B10399" w:rsidP="0035436B">
      <w:pPr>
        <w:spacing w:before="120" w:line="288" w:lineRule="auto"/>
        <w:jc w:val="both"/>
        <w:rPr>
          <w:rFonts w:ascii="Verdana" w:hAnsi="Verdana" w:cs="Arial"/>
          <w:bCs/>
          <w:sz w:val="20"/>
          <w:szCs w:val="20"/>
          <w:lang w:val="sr-Cyrl-RS"/>
        </w:rPr>
      </w:pPr>
      <w:r w:rsidRPr="004F2A59">
        <w:rPr>
          <w:rFonts w:ascii="Verdana" w:hAnsi="Verdana" w:cs="Arial"/>
          <w:bCs/>
          <w:sz w:val="20"/>
          <w:szCs w:val="20"/>
          <w:lang w:val="sr-Cyrl-RS"/>
        </w:rPr>
        <w:t>Општи услови које кандидат</w:t>
      </w:r>
      <w:r w:rsidR="00F6311F" w:rsidRPr="004F2A59">
        <w:rPr>
          <w:rFonts w:ascii="Verdana" w:hAnsi="Verdana" w:cs="Arial"/>
          <w:bCs/>
          <w:sz w:val="20"/>
          <w:szCs w:val="20"/>
          <w:lang w:val="sr-Cyrl-RS"/>
        </w:rPr>
        <w:t>и</w:t>
      </w:r>
      <w:r w:rsidRPr="004F2A59">
        <w:rPr>
          <w:rFonts w:ascii="Verdana" w:hAnsi="Verdana" w:cs="Arial"/>
          <w:bCs/>
          <w:sz w:val="20"/>
          <w:szCs w:val="20"/>
          <w:lang w:val="sr-Cyrl-RS"/>
        </w:rPr>
        <w:t xml:space="preserve"> треба да испуњава</w:t>
      </w:r>
      <w:r w:rsidR="00F6311F" w:rsidRPr="004F2A59">
        <w:rPr>
          <w:rFonts w:ascii="Verdana" w:hAnsi="Verdana" w:cs="Arial"/>
          <w:bCs/>
          <w:sz w:val="20"/>
          <w:szCs w:val="20"/>
          <w:lang w:val="sr-Cyrl-RS"/>
        </w:rPr>
        <w:t>ју</w:t>
      </w:r>
      <w:r w:rsidRPr="004F2A59">
        <w:rPr>
          <w:rFonts w:ascii="Verdana" w:hAnsi="Verdana" w:cs="Arial"/>
          <w:bCs/>
          <w:sz w:val="20"/>
          <w:szCs w:val="20"/>
          <w:lang w:val="sr-Cyrl-RS"/>
        </w:rPr>
        <w:t>:</w:t>
      </w:r>
    </w:p>
    <w:p w:rsidR="00B10399" w:rsidRPr="004F2A59" w:rsidRDefault="00F6311F" w:rsidP="000C6434">
      <w:pPr>
        <w:numPr>
          <w:ilvl w:val="0"/>
          <w:numId w:val="5"/>
        </w:numPr>
        <w:tabs>
          <w:tab w:val="left" w:pos="9540"/>
          <w:tab w:val="left" w:pos="9639"/>
        </w:tabs>
        <w:spacing w:before="10" w:after="10"/>
        <w:jc w:val="both"/>
        <w:rPr>
          <w:rFonts w:ascii="Verdana" w:hAnsi="Verdana"/>
          <w:sz w:val="20"/>
          <w:szCs w:val="20"/>
          <w:lang w:val="sr-Cyrl-CS"/>
        </w:rPr>
      </w:pPr>
      <w:r w:rsidRPr="004F2A59">
        <w:rPr>
          <w:rFonts w:ascii="Verdana" w:hAnsi="Verdana"/>
          <w:sz w:val="20"/>
          <w:szCs w:val="20"/>
          <w:lang w:val="sr-Cyrl-CS"/>
        </w:rPr>
        <w:t>д</w:t>
      </w:r>
      <w:r w:rsidR="00B10399" w:rsidRPr="004F2A59">
        <w:rPr>
          <w:rFonts w:ascii="Verdana" w:hAnsi="Verdana"/>
          <w:sz w:val="20"/>
          <w:szCs w:val="20"/>
          <w:lang w:val="sr-Cyrl-CS"/>
        </w:rPr>
        <w:t>ржављанин Републике Србије;</w:t>
      </w:r>
    </w:p>
    <w:p w:rsidR="00B10399" w:rsidRPr="004F2A59" w:rsidRDefault="00F6311F" w:rsidP="000C6434">
      <w:pPr>
        <w:numPr>
          <w:ilvl w:val="0"/>
          <w:numId w:val="5"/>
        </w:numPr>
        <w:tabs>
          <w:tab w:val="left" w:pos="9540"/>
          <w:tab w:val="left" w:pos="9639"/>
        </w:tabs>
        <w:spacing w:before="10" w:after="10"/>
        <w:jc w:val="both"/>
        <w:rPr>
          <w:rFonts w:ascii="Verdana" w:hAnsi="Verdana"/>
          <w:sz w:val="20"/>
          <w:szCs w:val="20"/>
          <w:lang w:val="sr-Cyrl-CS"/>
        </w:rPr>
      </w:pPr>
      <w:r w:rsidRPr="004F2A59">
        <w:rPr>
          <w:rFonts w:ascii="Verdana" w:hAnsi="Verdana"/>
          <w:sz w:val="20"/>
          <w:szCs w:val="20"/>
          <w:lang w:val="sr-Cyrl-CS"/>
        </w:rPr>
        <w:lastRenderedPageBreak/>
        <w:t>најмање 18 година</w:t>
      </w:r>
      <w:r w:rsidR="003863B2" w:rsidRPr="004F2A59">
        <w:rPr>
          <w:rFonts w:ascii="Verdana" w:hAnsi="Verdana"/>
          <w:sz w:val="20"/>
          <w:szCs w:val="20"/>
          <w:lang w:val="sr-Cyrl-CS"/>
        </w:rPr>
        <w:t xml:space="preserve"> старости</w:t>
      </w:r>
      <w:r w:rsidR="00B10399" w:rsidRPr="004F2A59">
        <w:rPr>
          <w:rFonts w:ascii="Verdana" w:hAnsi="Verdana"/>
          <w:sz w:val="20"/>
          <w:szCs w:val="20"/>
          <w:lang w:val="sr-Cyrl-CS"/>
        </w:rPr>
        <w:t>;</w:t>
      </w:r>
    </w:p>
    <w:p w:rsidR="00B10399" w:rsidRPr="004F2A59" w:rsidRDefault="00F6311F" w:rsidP="000C6434">
      <w:pPr>
        <w:numPr>
          <w:ilvl w:val="0"/>
          <w:numId w:val="5"/>
        </w:numPr>
        <w:tabs>
          <w:tab w:val="left" w:pos="9540"/>
          <w:tab w:val="left" w:pos="9639"/>
        </w:tabs>
        <w:spacing w:before="10" w:after="10"/>
        <w:jc w:val="both"/>
        <w:rPr>
          <w:rFonts w:ascii="Verdana" w:hAnsi="Verdana"/>
          <w:sz w:val="20"/>
          <w:szCs w:val="20"/>
          <w:lang w:val="sr-Cyrl-CS"/>
        </w:rPr>
      </w:pPr>
      <w:r w:rsidRPr="004F2A59">
        <w:rPr>
          <w:rFonts w:ascii="Verdana" w:hAnsi="Verdana"/>
          <w:sz w:val="20"/>
          <w:szCs w:val="20"/>
          <w:lang w:val="sr-Cyrl-CS"/>
        </w:rPr>
        <w:t>с</w:t>
      </w:r>
      <w:r w:rsidR="00B10399" w:rsidRPr="004F2A59">
        <w:rPr>
          <w:rFonts w:ascii="Verdana" w:hAnsi="Verdana"/>
          <w:sz w:val="20"/>
          <w:szCs w:val="20"/>
          <w:lang w:val="sr-Cyrl-CS"/>
        </w:rPr>
        <w:t>течено најмање средње обра</w:t>
      </w:r>
      <w:r w:rsidRPr="004F2A59">
        <w:rPr>
          <w:rFonts w:ascii="Verdana" w:hAnsi="Verdana"/>
          <w:sz w:val="20"/>
          <w:szCs w:val="20"/>
          <w:lang w:val="sr-Cyrl-CS"/>
        </w:rPr>
        <w:t>зовање</w:t>
      </w:r>
      <w:r w:rsidR="00FC7C6D" w:rsidRPr="004F2A59">
        <w:rPr>
          <w:rFonts w:ascii="Verdana" w:hAnsi="Verdana"/>
          <w:sz w:val="20"/>
          <w:szCs w:val="20"/>
          <w:lang w:val="sr-Cyrl-CS"/>
        </w:rPr>
        <w:t xml:space="preserve"> у четворогодишњем трајању</w:t>
      </w:r>
      <w:r w:rsidR="00B10399" w:rsidRPr="004F2A59">
        <w:rPr>
          <w:rFonts w:ascii="Verdana" w:hAnsi="Verdana"/>
          <w:sz w:val="20"/>
          <w:szCs w:val="20"/>
          <w:lang w:val="sr-Latn-CS"/>
        </w:rPr>
        <w:t>;</w:t>
      </w:r>
    </w:p>
    <w:p w:rsidR="00B10399" w:rsidRPr="004F2A59" w:rsidRDefault="00F6311F" w:rsidP="00195397">
      <w:pPr>
        <w:numPr>
          <w:ilvl w:val="0"/>
          <w:numId w:val="5"/>
        </w:numPr>
        <w:tabs>
          <w:tab w:val="left" w:pos="9540"/>
          <w:tab w:val="left" w:pos="9639"/>
        </w:tabs>
        <w:spacing w:before="10" w:after="10"/>
        <w:jc w:val="both"/>
        <w:rPr>
          <w:rFonts w:ascii="Verdana" w:hAnsi="Verdana"/>
          <w:sz w:val="20"/>
          <w:szCs w:val="20"/>
          <w:lang w:val="sr-Cyrl-CS"/>
        </w:rPr>
      </w:pPr>
      <w:r w:rsidRPr="004F2A59">
        <w:rPr>
          <w:rFonts w:ascii="Verdana" w:hAnsi="Verdana"/>
          <w:sz w:val="20"/>
          <w:szCs w:val="20"/>
          <w:lang w:val="sr-Cyrl-CS"/>
        </w:rPr>
        <w:t>п</w:t>
      </w:r>
      <w:r w:rsidR="00B10399" w:rsidRPr="004F2A59">
        <w:rPr>
          <w:rFonts w:ascii="Verdana" w:hAnsi="Verdana"/>
          <w:sz w:val="20"/>
          <w:szCs w:val="20"/>
          <w:lang w:val="sr-Cyrl-CS"/>
        </w:rPr>
        <w:t>ротив кандидата није покренута истрага и није подигнута оптужница.</w:t>
      </w:r>
    </w:p>
    <w:p w:rsidR="00F6311F" w:rsidRPr="004F2A59" w:rsidRDefault="00F6311F" w:rsidP="00195397">
      <w:pPr>
        <w:tabs>
          <w:tab w:val="left" w:pos="9540"/>
          <w:tab w:val="left" w:pos="9639"/>
        </w:tabs>
        <w:spacing w:before="120" w:after="120" w:line="288" w:lineRule="auto"/>
        <w:jc w:val="both"/>
        <w:rPr>
          <w:rFonts w:ascii="Verdana" w:hAnsi="Verdana"/>
          <w:sz w:val="20"/>
          <w:szCs w:val="20"/>
          <w:lang w:val="sr-Cyrl-CS"/>
        </w:rPr>
      </w:pPr>
      <w:r w:rsidRPr="004F2A59">
        <w:rPr>
          <w:rFonts w:ascii="Verdana" w:hAnsi="Verdana"/>
          <w:sz w:val="20"/>
          <w:szCs w:val="20"/>
          <w:lang w:val="sr-Cyrl-CS"/>
        </w:rPr>
        <w:t>Критеријуми за избор су:</w:t>
      </w:r>
    </w:p>
    <w:p w:rsidR="00F6311F" w:rsidRPr="004F2A59" w:rsidRDefault="00F6311F" w:rsidP="000C6434">
      <w:pPr>
        <w:numPr>
          <w:ilvl w:val="0"/>
          <w:numId w:val="6"/>
        </w:numPr>
        <w:tabs>
          <w:tab w:val="left" w:pos="9540"/>
          <w:tab w:val="left" w:pos="9639"/>
        </w:tabs>
        <w:spacing w:before="10" w:after="10"/>
        <w:jc w:val="both"/>
        <w:rPr>
          <w:rFonts w:ascii="Verdana" w:hAnsi="Verdana"/>
          <w:sz w:val="20"/>
          <w:szCs w:val="20"/>
          <w:lang w:val="sr-Cyrl-CS"/>
        </w:rPr>
      </w:pPr>
      <w:r w:rsidRPr="004F2A59">
        <w:rPr>
          <w:rFonts w:ascii="Verdana" w:hAnsi="Verdana"/>
          <w:sz w:val="20"/>
          <w:szCs w:val="20"/>
          <w:lang w:val="sr-Cyrl-CS"/>
        </w:rPr>
        <w:t xml:space="preserve">стручна спрема, </w:t>
      </w:r>
    </w:p>
    <w:p w:rsidR="00F6311F" w:rsidRPr="004F2A59" w:rsidRDefault="00F6311F" w:rsidP="000C6434">
      <w:pPr>
        <w:numPr>
          <w:ilvl w:val="0"/>
          <w:numId w:val="6"/>
        </w:numPr>
        <w:tabs>
          <w:tab w:val="left" w:pos="9540"/>
          <w:tab w:val="left" w:pos="9639"/>
        </w:tabs>
        <w:spacing w:before="10" w:after="10"/>
        <w:jc w:val="both"/>
        <w:rPr>
          <w:rFonts w:ascii="Verdana" w:hAnsi="Verdana"/>
          <w:sz w:val="20"/>
          <w:szCs w:val="20"/>
          <w:lang w:val="sr-Cyrl-CS"/>
        </w:rPr>
      </w:pPr>
      <w:r w:rsidRPr="004F2A59">
        <w:rPr>
          <w:rFonts w:ascii="Verdana" w:hAnsi="Verdana"/>
          <w:sz w:val="20"/>
          <w:szCs w:val="20"/>
          <w:lang w:val="sr-Cyrl-CS"/>
        </w:rPr>
        <w:t xml:space="preserve">област образовања, </w:t>
      </w:r>
    </w:p>
    <w:p w:rsidR="00F6311F" w:rsidRPr="004F2A59" w:rsidRDefault="00F6311F" w:rsidP="000C6434">
      <w:pPr>
        <w:numPr>
          <w:ilvl w:val="0"/>
          <w:numId w:val="6"/>
        </w:numPr>
        <w:tabs>
          <w:tab w:val="left" w:pos="9540"/>
          <w:tab w:val="left" w:pos="9639"/>
        </w:tabs>
        <w:spacing w:before="10" w:after="10"/>
        <w:jc w:val="both"/>
        <w:rPr>
          <w:rFonts w:ascii="Verdana" w:hAnsi="Verdana"/>
          <w:sz w:val="20"/>
          <w:szCs w:val="20"/>
          <w:lang w:val="sr-Cyrl-CS"/>
        </w:rPr>
      </w:pPr>
      <w:r w:rsidRPr="004F2A59">
        <w:rPr>
          <w:rFonts w:ascii="Verdana" w:hAnsi="Verdana"/>
          <w:sz w:val="20"/>
          <w:szCs w:val="20"/>
          <w:lang w:val="sr-Cyrl-CS"/>
        </w:rPr>
        <w:t>радни статус</w:t>
      </w:r>
      <w:r w:rsidR="007810F4" w:rsidRPr="004F2A59">
        <w:rPr>
          <w:rFonts w:ascii="Verdana" w:hAnsi="Verdana"/>
          <w:sz w:val="20"/>
          <w:szCs w:val="20"/>
          <w:lang w:val="sr-Cyrl-CS"/>
        </w:rPr>
        <w:t xml:space="preserve"> (незапослен, запослен, пезионер)</w:t>
      </w:r>
      <w:r w:rsidRPr="004F2A59">
        <w:rPr>
          <w:rFonts w:ascii="Verdana" w:hAnsi="Verdana"/>
          <w:sz w:val="20"/>
          <w:szCs w:val="20"/>
          <w:lang w:val="sr-Cyrl-CS"/>
        </w:rPr>
        <w:t xml:space="preserve">, </w:t>
      </w:r>
    </w:p>
    <w:p w:rsidR="00B10399" w:rsidRPr="004F2A59" w:rsidRDefault="00F6311F" w:rsidP="000C6434">
      <w:pPr>
        <w:numPr>
          <w:ilvl w:val="0"/>
          <w:numId w:val="6"/>
        </w:numPr>
        <w:tabs>
          <w:tab w:val="left" w:pos="9540"/>
          <w:tab w:val="left" w:pos="9639"/>
        </w:tabs>
        <w:spacing w:before="10" w:after="10"/>
        <w:jc w:val="both"/>
        <w:rPr>
          <w:rFonts w:ascii="Verdana" w:hAnsi="Verdana"/>
          <w:sz w:val="20"/>
          <w:szCs w:val="20"/>
          <w:lang w:val="sr-Cyrl-CS"/>
        </w:rPr>
      </w:pPr>
      <w:r w:rsidRPr="004F2A59">
        <w:rPr>
          <w:rFonts w:ascii="Verdana" w:hAnsi="Verdana"/>
          <w:sz w:val="20"/>
          <w:szCs w:val="20"/>
          <w:lang w:val="sr-Cyrl-CS"/>
        </w:rPr>
        <w:t>учествовање</w:t>
      </w:r>
      <w:r w:rsidR="00B10399" w:rsidRPr="004F2A59">
        <w:rPr>
          <w:rFonts w:ascii="Verdana" w:hAnsi="Verdana"/>
          <w:sz w:val="20"/>
          <w:szCs w:val="20"/>
          <w:lang w:val="sr-Cyrl-CS"/>
        </w:rPr>
        <w:t xml:space="preserve"> у Попису пољопривреде 2012. године или у другим статистичким истраживањима</w:t>
      </w:r>
      <w:r w:rsidR="00B10399" w:rsidRPr="004F2A59">
        <w:rPr>
          <w:rFonts w:ascii="Verdana" w:hAnsi="Verdana"/>
          <w:sz w:val="20"/>
          <w:szCs w:val="20"/>
          <w:lang w:val="sr-Cyrl-RS"/>
        </w:rPr>
        <w:t xml:space="preserve"> </w:t>
      </w:r>
      <w:r w:rsidR="003745F8" w:rsidRPr="004F2A59">
        <w:rPr>
          <w:rFonts w:ascii="Verdana" w:hAnsi="Verdana"/>
          <w:sz w:val="20"/>
          <w:szCs w:val="20"/>
          <w:lang w:val="sr-Cyrl-RS"/>
        </w:rPr>
        <w:t xml:space="preserve">Републичког </w:t>
      </w:r>
      <w:r w:rsidR="003745F8" w:rsidRPr="004F2A59">
        <w:rPr>
          <w:rFonts w:ascii="Verdana" w:hAnsi="Verdana"/>
          <w:sz w:val="20"/>
          <w:szCs w:val="20"/>
          <w:lang w:val="sr-Cyrl-CS"/>
        </w:rPr>
        <w:t>з</w:t>
      </w:r>
      <w:r w:rsidRPr="004F2A59">
        <w:rPr>
          <w:rFonts w:ascii="Verdana" w:hAnsi="Verdana"/>
          <w:sz w:val="20"/>
          <w:szCs w:val="20"/>
          <w:lang w:val="sr-Cyrl-CS"/>
        </w:rPr>
        <w:t>авода</w:t>
      </w:r>
      <w:r w:rsidR="003745F8" w:rsidRPr="004F2A59">
        <w:rPr>
          <w:rFonts w:ascii="Verdana" w:hAnsi="Verdana"/>
          <w:sz w:val="20"/>
          <w:szCs w:val="20"/>
          <w:lang w:val="sr-Cyrl-CS"/>
        </w:rPr>
        <w:t xml:space="preserve"> за статистику</w:t>
      </w:r>
      <w:r w:rsidRPr="004F2A59">
        <w:rPr>
          <w:rFonts w:ascii="Verdana" w:hAnsi="Verdana"/>
          <w:sz w:val="20"/>
          <w:szCs w:val="20"/>
          <w:lang w:val="sr-Cyrl-CS"/>
        </w:rPr>
        <w:t xml:space="preserve"> у последње три године,</w:t>
      </w:r>
    </w:p>
    <w:p w:rsidR="003745F8" w:rsidRPr="004F2A59" w:rsidRDefault="00FC7C6D" w:rsidP="000C6434">
      <w:pPr>
        <w:numPr>
          <w:ilvl w:val="0"/>
          <w:numId w:val="6"/>
        </w:numPr>
        <w:tabs>
          <w:tab w:val="left" w:pos="9540"/>
          <w:tab w:val="left" w:pos="9639"/>
        </w:tabs>
        <w:spacing w:before="10" w:after="10"/>
        <w:jc w:val="both"/>
        <w:rPr>
          <w:rFonts w:ascii="Verdana" w:hAnsi="Verdana"/>
          <w:sz w:val="20"/>
          <w:szCs w:val="20"/>
          <w:lang w:val="sr-Cyrl-CS"/>
        </w:rPr>
      </w:pPr>
      <w:r w:rsidRPr="004F2A59">
        <w:rPr>
          <w:rFonts w:ascii="Verdana" w:hAnsi="Verdana"/>
          <w:sz w:val="20"/>
          <w:szCs w:val="20"/>
          <w:lang w:val="ru-RU"/>
        </w:rPr>
        <w:t xml:space="preserve">поседовање возачке дозволе и </w:t>
      </w:r>
      <w:r w:rsidR="003745F8" w:rsidRPr="004F2A59">
        <w:rPr>
          <w:rFonts w:ascii="Verdana" w:hAnsi="Verdana"/>
          <w:sz w:val="20"/>
          <w:szCs w:val="20"/>
          <w:lang w:val="ru-RU"/>
        </w:rPr>
        <w:t>могућност коришћења возила</w:t>
      </w:r>
      <w:r w:rsidR="00F6311F" w:rsidRPr="004F2A59">
        <w:rPr>
          <w:rFonts w:ascii="Verdana" w:hAnsi="Verdana"/>
          <w:sz w:val="20"/>
          <w:szCs w:val="20"/>
          <w:lang w:val="sr-Cyrl-CS"/>
        </w:rPr>
        <w:t xml:space="preserve"> </w:t>
      </w:r>
      <w:r w:rsidR="003745F8" w:rsidRPr="004F2A59">
        <w:rPr>
          <w:rFonts w:ascii="Verdana" w:hAnsi="Verdana"/>
          <w:sz w:val="20"/>
          <w:szCs w:val="20"/>
          <w:lang w:val="sr-Cyrl-CS"/>
        </w:rPr>
        <w:t>за рад</w:t>
      </w:r>
      <w:r w:rsidR="003863B2" w:rsidRPr="004F2A59">
        <w:rPr>
          <w:rFonts w:ascii="Verdana" w:hAnsi="Verdana"/>
          <w:sz w:val="20"/>
          <w:szCs w:val="20"/>
          <w:lang w:val="sr-Cyrl-CS"/>
        </w:rPr>
        <w:t>.</w:t>
      </w:r>
    </w:p>
    <w:p w:rsidR="00FC7C6D" w:rsidRPr="004F2A59" w:rsidRDefault="003745F8" w:rsidP="00FC7C6D">
      <w:pPr>
        <w:spacing w:before="120" w:after="120"/>
        <w:ind w:hanging="90"/>
        <w:jc w:val="both"/>
        <w:rPr>
          <w:rFonts w:ascii="Verdana" w:hAnsi="Verdana"/>
          <w:sz w:val="20"/>
          <w:szCs w:val="20"/>
          <w:lang w:val="sr-Cyrl-CS"/>
        </w:rPr>
      </w:pPr>
      <w:r w:rsidRPr="004F2A59">
        <w:t xml:space="preserve"> </w:t>
      </w:r>
      <w:r w:rsidR="00FC7C6D" w:rsidRPr="004F2A59">
        <w:rPr>
          <w:rFonts w:ascii="Verdana" w:hAnsi="Verdana"/>
          <w:sz w:val="20"/>
          <w:szCs w:val="20"/>
          <w:lang w:val="sr-Cyrl-CS"/>
        </w:rPr>
        <w:t xml:space="preserve">Предност при избору имаће </w:t>
      </w:r>
      <w:r w:rsidR="007810F4" w:rsidRPr="004F2A59">
        <w:rPr>
          <w:rFonts w:ascii="Verdana" w:hAnsi="Verdana"/>
          <w:sz w:val="20"/>
          <w:szCs w:val="20"/>
          <w:lang w:val="sr-Cyrl-CS"/>
        </w:rPr>
        <w:t xml:space="preserve">незапослени </w:t>
      </w:r>
      <w:r w:rsidR="00FC7C6D" w:rsidRPr="004F2A59">
        <w:rPr>
          <w:rFonts w:ascii="Verdana" w:hAnsi="Verdana"/>
          <w:sz w:val="20"/>
          <w:szCs w:val="20"/>
          <w:lang w:val="sr-Cyrl-CS"/>
        </w:rPr>
        <w:t xml:space="preserve">кандидати са </w:t>
      </w:r>
      <w:r w:rsidR="007810F4" w:rsidRPr="004F2A59">
        <w:rPr>
          <w:rFonts w:ascii="Verdana" w:hAnsi="Verdana"/>
          <w:sz w:val="20"/>
          <w:szCs w:val="20"/>
          <w:lang w:val="sr-Cyrl-CS"/>
        </w:rPr>
        <w:t xml:space="preserve">високом стручном спремом </w:t>
      </w:r>
      <w:r w:rsidR="00FC7C6D" w:rsidRPr="004F2A59">
        <w:rPr>
          <w:rFonts w:ascii="Verdana" w:hAnsi="Verdana"/>
          <w:sz w:val="20"/>
          <w:szCs w:val="20"/>
          <w:lang w:val="sr-Cyrl-CS"/>
        </w:rPr>
        <w:t>у пољопривредној струци, могућношћу коришћења возила за рад као и  они који су учествовали у Попису пољопривреде 2012. године или у другим статистичким истраживањима Завода у последње три године.</w:t>
      </w:r>
    </w:p>
    <w:p w:rsidR="00F6311F" w:rsidRPr="004F2A59" w:rsidRDefault="00ED56F0" w:rsidP="00135359">
      <w:pPr>
        <w:spacing w:before="120" w:after="120"/>
        <w:jc w:val="both"/>
        <w:rPr>
          <w:rFonts w:ascii="Verdana" w:hAnsi="Verdana"/>
          <w:sz w:val="20"/>
          <w:szCs w:val="20"/>
          <w:lang w:val="sr-Cyrl-CS"/>
        </w:rPr>
      </w:pPr>
      <w:r w:rsidRPr="004F2A59">
        <w:rPr>
          <w:rFonts w:ascii="Verdana" w:hAnsi="Verdana"/>
          <w:sz w:val="20"/>
          <w:szCs w:val="20"/>
          <w:lang w:val="sr-Cyrl-CS"/>
        </w:rPr>
        <w:t>Спис</w:t>
      </w:r>
      <w:r w:rsidR="003863B2" w:rsidRPr="004F2A59">
        <w:rPr>
          <w:rFonts w:ascii="Verdana" w:hAnsi="Verdana"/>
          <w:sz w:val="20"/>
          <w:szCs w:val="20"/>
          <w:lang w:val="sr-Cyrl-CS"/>
        </w:rPr>
        <w:t>ак кандидата позваних на интерв</w:t>
      </w:r>
      <w:r w:rsidRPr="004F2A59">
        <w:rPr>
          <w:rFonts w:ascii="Verdana" w:hAnsi="Verdana"/>
          <w:sz w:val="20"/>
          <w:szCs w:val="20"/>
          <w:lang w:val="sr-Cyrl-CS"/>
        </w:rPr>
        <w:t>ју биће</w:t>
      </w:r>
      <w:r w:rsidR="00763DD9" w:rsidRPr="004F2A59">
        <w:rPr>
          <w:rFonts w:ascii="Verdana" w:hAnsi="Verdana"/>
          <w:sz w:val="20"/>
          <w:szCs w:val="20"/>
          <w:lang w:val="sr-Cyrl-CS"/>
        </w:rPr>
        <w:t xml:space="preserve"> обја</w:t>
      </w:r>
      <w:r w:rsidR="00374CB1" w:rsidRPr="004F2A59">
        <w:rPr>
          <w:rFonts w:ascii="Verdana" w:hAnsi="Verdana"/>
          <w:sz w:val="20"/>
          <w:szCs w:val="20"/>
          <w:lang w:val="sr-Cyrl-CS"/>
        </w:rPr>
        <w:t xml:space="preserve">вљен </w:t>
      </w:r>
      <w:r w:rsidRPr="004F2A59">
        <w:rPr>
          <w:rFonts w:ascii="Verdana" w:hAnsi="Verdana"/>
          <w:sz w:val="20"/>
          <w:szCs w:val="20"/>
          <w:lang w:val="sr-Cyrl-CS"/>
        </w:rPr>
        <w:t>2</w:t>
      </w:r>
      <w:r w:rsidR="00374CB1" w:rsidRPr="004F2A59">
        <w:rPr>
          <w:rFonts w:ascii="Verdana" w:hAnsi="Verdana"/>
          <w:sz w:val="20"/>
          <w:szCs w:val="20"/>
          <w:lang w:val="sr-Cyrl-CS"/>
        </w:rPr>
        <w:t xml:space="preserve">4. </w:t>
      </w:r>
      <w:r w:rsidRPr="004F2A59">
        <w:rPr>
          <w:rFonts w:ascii="Verdana" w:hAnsi="Verdana"/>
          <w:sz w:val="20"/>
          <w:szCs w:val="20"/>
          <w:lang w:val="sr-Cyrl-CS"/>
        </w:rPr>
        <w:t>августа</w:t>
      </w:r>
      <w:r w:rsidR="00374CB1" w:rsidRPr="004F2A59">
        <w:rPr>
          <w:rFonts w:ascii="Verdana" w:hAnsi="Verdana"/>
          <w:sz w:val="20"/>
          <w:szCs w:val="20"/>
          <w:lang w:val="sr-Cyrl-CS"/>
        </w:rPr>
        <w:t xml:space="preserve"> 2018. године на веб-сајту Републичког завода за статистику </w:t>
      </w:r>
      <w:r w:rsidR="000C6434" w:rsidRPr="004F2A59">
        <w:rPr>
          <w:rFonts w:ascii="Verdana" w:hAnsi="Verdana"/>
          <w:sz w:val="20"/>
          <w:szCs w:val="20"/>
          <w:lang w:val="sr-Cyrl-CS"/>
        </w:rPr>
        <w:t>(</w:t>
      </w:r>
      <w:r w:rsidR="00374CB1" w:rsidRPr="004F2A59">
        <w:rPr>
          <w:rFonts w:ascii="Verdana" w:hAnsi="Verdana"/>
          <w:sz w:val="20"/>
          <w:szCs w:val="20"/>
          <w:lang w:val="sr-Cyrl-CS"/>
        </w:rPr>
        <w:t>www.stat.gov.rs</w:t>
      </w:r>
      <w:r w:rsidR="000C6434" w:rsidRPr="004F2A59">
        <w:rPr>
          <w:rFonts w:ascii="Verdana" w:hAnsi="Verdana"/>
          <w:sz w:val="20"/>
          <w:szCs w:val="20"/>
          <w:lang w:val="sr-Cyrl-CS"/>
        </w:rPr>
        <w:t>)</w:t>
      </w:r>
      <w:r w:rsidR="00374CB1" w:rsidRPr="004F2A59">
        <w:rPr>
          <w:rFonts w:ascii="Verdana" w:hAnsi="Verdana"/>
          <w:sz w:val="20"/>
          <w:szCs w:val="20"/>
          <w:lang w:val="sr-Cyrl-CS"/>
        </w:rPr>
        <w:t>, где се могу видети и д</w:t>
      </w:r>
      <w:r w:rsidR="003745F8" w:rsidRPr="004F2A59">
        <w:rPr>
          <w:rFonts w:ascii="Verdana" w:hAnsi="Verdana"/>
          <w:sz w:val="20"/>
          <w:szCs w:val="20"/>
          <w:lang w:val="sr-Cyrl-CS"/>
        </w:rPr>
        <w:t>етаљне информације о начину избора анкетар</w:t>
      </w:r>
      <w:r w:rsidR="00374CB1" w:rsidRPr="004F2A59">
        <w:rPr>
          <w:rFonts w:ascii="Verdana" w:hAnsi="Verdana"/>
          <w:sz w:val="20"/>
          <w:szCs w:val="20"/>
          <w:lang w:val="sr-Cyrl-CS"/>
        </w:rPr>
        <w:t>а</w:t>
      </w:r>
      <w:r w:rsidR="003745F8" w:rsidRPr="004F2A59">
        <w:rPr>
          <w:rFonts w:ascii="Verdana" w:hAnsi="Verdana"/>
          <w:sz w:val="20"/>
          <w:szCs w:val="20"/>
          <w:lang w:val="sr-Cyrl-CS"/>
        </w:rPr>
        <w:t xml:space="preserve"> и њиховим обавезама у </w:t>
      </w:r>
      <w:r w:rsidR="00D305F2" w:rsidRPr="004F2A59">
        <w:rPr>
          <w:rFonts w:ascii="Verdana" w:hAnsi="Verdana"/>
          <w:sz w:val="20"/>
          <w:szCs w:val="20"/>
          <w:lang w:val="sr-Cyrl-RS"/>
        </w:rPr>
        <w:t xml:space="preserve">овој </w:t>
      </w:r>
      <w:r w:rsidR="003863B2" w:rsidRPr="004F2A59">
        <w:rPr>
          <w:rFonts w:ascii="Verdana" w:hAnsi="Verdana"/>
          <w:sz w:val="20"/>
          <w:szCs w:val="20"/>
          <w:lang w:val="sr-Cyrl-CS"/>
        </w:rPr>
        <w:t>а</w:t>
      </w:r>
      <w:r w:rsidR="00461411" w:rsidRPr="004F2A59">
        <w:rPr>
          <w:rFonts w:ascii="Verdana" w:hAnsi="Verdana"/>
          <w:sz w:val="20"/>
          <w:szCs w:val="20"/>
          <w:lang w:val="sr-Cyrl-CS"/>
        </w:rPr>
        <w:t>нкет</w:t>
      </w:r>
      <w:r w:rsidR="00D305F2" w:rsidRPr="004F2A59">
        <w:rPr>
          <w:rFonts w:ascii="Verdana" w:hAnsi="Verdana"/>
          <w:sz w:val="20"/>
          <w:szCs w:val="20"/>
          <w:lang w:val="sr-Cyrl-CS"/>
        </w:rPr>
        <w:t>и.</w:t>
      </w:r>
      <w:r w:rsidR="00461411" w:rsidRPr="004F2A59">
        <w:rPr>
          <w:rFonts w:ascii="Verdana" w:hAnsi="Verdana"/>
          <w:sz w:val="20"/>
          <w:szCs w:val="20"/>
          <w:lang w:val="sr-Cyrl-CS"/>
        </w:rPr>
        <w:t xml:space="preserve"> </w:t>
      </w:r>
    </w:p>
    <w:p w:rsidR="00ED43B2" w:rsidRPr="004F2A59" w:rsidRDefault="00ED43B2"/>
    <w:sectPr w:rsidR="00ED43B2" w:rsidRPr="004F2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C8D"/>
    <w:multiLevelType w:val="hybridMultilevel"/>
    <w:tmpl w:val="8FDC7920"/>
    <w:lvl w:ilvl="0" w:tplc="4CDE5914">
      <w:start w:val="1"/>
      <w:numFmt w:val="russianLower"/>
      <w:lvlText w:val="%1)"/>
      <w:lvlJc w:val="left"/>
      <w:pPr>
        <w:tabs>
          <w:tab w:val="num" w:pos="720"/>
        </w:tabs>
        <w:ind w:left="720" w:hanging="360"/>
      </w:pPr>
      <w:rPr>
        <w:rFonts w:hint="default"/>
        <w:b w:val="0"/>
      </w:rPr>
    </w:lvl>
    <w:lvl w:ilvl="1" w:tplc="0D861994">
      <w:start w:val="1"/>
      <w:numFmt w:val="decimal"/>
      <w:lvlText w:val="%2)"/>
      <w:lvlJc w:val="left"/>
      <w:pPr>
        <w:tabs>
          <w:tab w:val="num" w:pos="1440"/>
        </w:tabs>
        <w:ind w:left="1440" w:hanging="360"/>
      </w:pPr>
      <w:rPr>
        <w:rFonts w:hint="default"/>
      </w:rPr>
    </w:lvl>
    <w:lvl w:ilvl="2" w:tplc="7AF81416">
      <w:start w:val="1"/>
      <w:numFmt w:val="bullet"/>
      <w:lvlText w:val=""/>
      <w:lvlJc w:val="left"/>
      <w:pPr>
        <w:tabs>
          <w:tab w:val="num" w:pos="624"/>
        </w:tabs>
        <w:ind w:left="624" w:hanging="227"/>
      </w:pPr>
      <w:rPr>
        <w:rFonts w:ascii="Symbol" w:hAnsi="Symbol" w:hint="default"/>
        <w:b w:val="0"/>
        <w:color w:val="auto"/>
        <w:sz w:val="16"/>
        <w:szCs w:val="16"/>
      </w:rPr>
    </w:lvl>
    <w:lvl w:ilvl="3" w:tplc="2D66F5FA">
      <w:start w:val="1"/>
      <w:numFmt w:val="bullet"/>
      <w:lvlText w:val="►"/>
      <w:lvlJc w:val="left"/>
      <w:pPr>
        <w:tabs>
          <w:tab w:val="num" w:pos="2880"/>
        </w:tabs>
        <w:ind w:left="2880" w:hanging="360"/>
      </w:pPr>
      <w:rPr>
        <w:rFonts w:ascii="Courier New" w:hAnsi="Courier New" w:hint="default"/>
        <w:color w:val="333333"/>
        <w:sz w:val="12"/>
        <w:szCs w:val="1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5226D0"/>
    <w:multiLevelType w:val="hybridMultilevel"/>
    <w:tmpl w:val="86D65F2A"/>
    <w:lvl w:ilvl="0" w:tplc="04090001">
      <w:start w:val="1"/>
      <w:numFmt w:val="bullet"/>
      <w:lvlText w:val=""/>
      <w:lvlJc w:val="left"/>
      <w:pPr>
        <w:tabs>
          <w:tab w:val="num" w:pos="720"/>
        </w:tabs>
        <w:ind w:left="720" w:hanging="360"/>
      </w:pPr>
      <w:rPr>
        <w:rFonts w:ascii="Symbol" w:hAnsi="Symbol" w:hint="default"/>
        <w:b w:val="0"/>
      </w:rPr>
    </w:lvl>
    <w:lvl w:ilvl="1" w:tplc="0D861994">
      <w:start w:val="1"/>
      <w:numFmt w:val="decimal"/>
      <w:lvlText w:val="%2)"/>
      <w:lvlJc w:val="left"/>
      <w:pPr>
        <w:tabs>
          <w:tab w:val="num" w:pos="1440"/>
        </w:tabs>
        <w:ind w:left="1440" w:hanging="360"/>
      </w:pPr>
      <w:rPr>
        <w:rFonts w:hint="default"/>
      </w:rPr>
    </w:lvl>
    <w:lvl w:ilvl="2" w:tplc="7AF81416">
      <w:start w:val="1"/>
      <w:numFmt w:val="bullet"/>
      <w:lvlText w:val=""/>
      <w:lvlJc w:val="left"/>
      <w:pPr>
        <w:tabs>
          <w:tab w:val="num" w:pos="624"/>
        </w:tabs>
        <w:ind w:left="624" w:hanging="227"/>
      </w:pPr>
      <w:rPr>
        <w:rFonts w:ascii="Symbol" w:hAnsi="Symbol" w:hint="default"/>
        <w:b w:val="0"/>
        <w:color w:val="auto"/>
        <w:sz w:val="16"/>
        <w:szCs w:val="16"/>
      </w:rPr>
    </w:lvl>
    <w:lvl w:ilvl="3" w:tplc="2D66F5FA">
      <w:start w:val="1"/>
      <w:numFmt w:val="bullet"/>
      <w:lvlText w:val="►"/>
      <w:lvlJc w:val="left"/>
      <w:pPr>
        <w:tabs>
          <w:tab w:val="num" w:pos="2880"/>
        </w:tabs>
        <w:ind w:left="2880" w:hanging="360"/>
      </w:pPr>
      <w:rPr>
        <w:rFonts w:ascii="Courier New" w:hAnsi="Courier New" w:hint="default"/>
        <w:color w:val="333333"/>
        <w:sz w:val="12"/>
        <w:szCs w:val="1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317780"/>
    <w:multiLevelType w:val="hybridMultilevel"/>
    <w:tmpl w:val="6342509E"/>
    <w:lvl w:ilvl="0" w:tplc="04090001">
      <w:start w:val="1"/>
      <w:numFmt w:val="bullet"/>
      <w:lvlText w:val=""/>
      <w:lvlJc w:val="left"/>
      <w:pPr>
        <w:tabs>
          <w:tab w:val="num" w:pos="720"/>
        </w:tabs>
        <w:ind w:left="720" w:hanging="360"/>
      </w:pPr>
      <w:rPr>
        <w:rFonts w:ascii="Symbol" w:hAnsi="Symbol" w:hint="default"/>
        <w:b w:val="0"/>
      </w:rPr>
    </w:lvl>
    <w:lvl w:ilvl="1" w:tplc="0D861994">
      <w:start w:val="1"/>
      <w:numFmt w:val="decimal"/>
      <w:lvlText w:val="%2)"/>
      <w:lvlJc w:val="left"/>
      <w:pPr>
        <w:tabs>
          <w:tab w:val="num" w:pos="1440"/>
        </w:tabs>
        <w:ind w:left="1440" w:hanging="360"/>
      </w:pPr>
      <w:rPr>
        <w:rFonts w:hint="default"/>
      </w:rPr>
    </w:lvl>
    <w:lvl w:ilvl="2" w:tplc="7AF81416">
      <w:start w:val="1"/>
      <w:numFmt w:val="bullet"/>
      <w:lvlText w:val=""/>
      <w:lvlJc w:val="left"/>
      <w:pPr>
        <w:tabs>
          <w:tab w:val="num" w:pos="624"/>
        </w:tabs>
        <w:ind w:left="624" w:hanging="227"/>
      </w:pPr>
      <w:rPr>
        <w:rFonts w:ascii="Symbol" w:hAnsi="Symbol" w:hint="default"/>
        <w:b w:val="0"/>
        <w:color w:val="auto"/>
        <w:sz w:val="16"/>
        <w:szCs w:val="16"/>
      </w:rPr>
    </w:lvl>
    <w:lvl w:ilvl="3" w:tplc="2D66F5FA">
      <w:start w:val="1"/>
      <w:numFmt w:val="bullet"/>
      <w:lvlText w:val="►"/>
      <w:lvlJc w:val="left"/>
      <w:pPr>
        <w:tabs>
          <w:tab w:val="num" w:pos="2880"/>
        </w:tabs>
        <w:ind w:left="2880" w:hanging="360"/>
      </w:pPr>
      <w:rPr>
        <w:rFonts w:ascii="Courier New" w:hAnsi="Courier New" w:hint="default"/>
        <w:color w:val="333333"/>
        <w:sz w:val="12"/>
        <w:szCs w:val="1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CF4E9E"/>
    <w:multiLevelType w:val="hybridMultilevel"/>
    <w:tmpl w:val="7958A3F4"/>
    <w:lvl w:ilvl="0" w:tplc="D78CB986">
      <w:start w:val="1"/>
      <w:numFmt w:val="bullet"/>
      <w:lvlText w:val="►"/>
      <w:lvlJc w:val="left"/>
      <w:pPr>
        <w:tabs>
          <w:tab w:val="num" w:pos="624"/>
        </w:tabs>
        <w:ind w:left="624" w:hanging="227"/>
      </w:pPr>
      <w:rPr>
        <w:rFonts w:ascii="Courier New" w:hAnsi="Courier New" w:hint="default"/>
        <w:color w:val="333333"/>
        <w:sz w:val="12"/>
        <w:szCs w:val="12"/>
      </w:rPr>
    </w:lvl>
    <w:lvl w:ilvl="1" w:tplc="FF2AA352">
      <w:start w:val="1"/>
      <w:numFmt w:val="bullet"/>
      <w:lvlText w:val=""/>
      <w:lvlJc w:val="left"/>
      <w:pPr>
        <w:tabs>
          <w:tab w:val="num" w:pos="1440"/>
        </w:tabs>
        <w:ind w:left="1440" w:hanging="360"/>
      </w:pPr>
      <w:rPr>
        <w:rFonts w:ascii="Symbol" w:hAnsi="Symbol" w:hint="default"/>
        <w:color w:val="333333"/>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1F2BA1"/>
    <w:multiLevelType w:val="hybridMultilevel"/>
    <w:tmpl w:val="E6FA85D0"/>
    <w:lvl w:ilvl="0" w:tplc="4CDE5914">
      <w:start w:val="1"/>
      <w:numFmt w:val="russianLow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76086AEB"/>
    <w:multiLevelType w:val="hybridMultilevel"/>
    <w:tmpl w:val="2E700C4C"/>
    <w:lvl w:ilvl="0" w:tplc="9DF41A58">
      <w:start w:val="1"/>
      <w:numFmt w:val="bullet"/>
      <w:lvlText w:val="–"/>
      <w:lvlJc w:val="left"/>
      <w:pPr>
        <w:tabs>
          <w:tab w:val="num" w:pos="2140"/>
        </w:tabs>
        <w:ind w:left="2140" w:hanging="340"/>
      </w:pPr>
      <w:rPr>
        <w:rFonts w:ascii="Times New Roman" w:hAnsi="Times New Roman" w:cs="Times New Roman" w:hint="default"/>
        <w:color w:val="auto"/>
      </w:rPr>
    </w:lvl>
    <w:lvl w:ilvl="1" w:tplc="D86672AE">
      <w:start w:val="1"/>
      <w:numFmt w:val="bullet"/>
      <w:lvlText w:val="►"/>
      <w:lvlJc w:val="left"/>
      <w:pPr>
        <w:tabs>
          <w:tab w:val="num" w:pos="924"/>
        </w:tabs>
        <w:ind w:left="924" w:hanging="357"/>
      </w:pPr>
      <w:rPr>
        <w:rFonts w:ascii="Courier New" w:hAnsi="Courier New" w:hint="default"/>
        <w:color w:val="auto"/>
        <w:sz w:val="12"/>
        <w:szCs w:val="1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99"/>
    <w:rsid w:val="000C6434"/>
    <w:rsid w:val="000E7E20"/>
    <w:rsid w:val="00106E89"/>
    <w:rsid w:val="00131C12"/>
    <w:rsid w:val="00135359"/>
    <w:rsid w:val="00195397"/>
    <w:rsid w:val="001E65EC"/>
    <w:rsid w:val="002D0FA3"/>
    <w:rsid w:val="002E2A31"/>
    <w:rsid w:val="0035436B"/>
    <w:rsid w:val="003745F8"/>
    <w:rsid w:val="00374CB1"/>
    <w:rsid w:val="003863B2"/>
    <w:rsid w:val="00461411"/>
    <w:rsid w:val="004F2A59"/>
    <w:rsid w:val="004F4CC3"/>
    <w:rsid w:val="00562E30"/>
    <w:rsid w:val="006B3F5C"/>
    <w:rsid w:val="006D5153"/>
    <w:rsid w:val="00702B91"/>
    <w:rsid w:val="00763DD9"/>
    <w:rsid w:val="007810F4"/>
    <w:rsid w:val="007C5FDC"/>
    <w:rsid w:val="0084244D"/>
    <w:rsid w:val="00947BCB"/>
    <w:rsid w:val="00A200F9"/>
    <w:rsid w:val="00A466D7"/>
    <w:rsid w:val="00B10399"/>
    <w:rsid w:val="00CC49D8"/>
    <w:rsid w:val="00D305F2"/>
    <w:rsid w:val="00D61626"/>
    <w:rsid w:val="00D937A6"/>
    <w:rsid w:val="00E60982"/>
    <w:rsid w:val="00EB6ACD"/>
    <w:rsid w:val="00ED43B2"/>
    <w:rsid w:val="00ED56F0"/>
    <w:rsid w:val="00F6311F"/>
    <w:rsid w:val="00F868B3"/>
    <w:rsid w:val="00FC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3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0399"/>
    <w:rPr>
      <w:color w:val="0000FF"/>
      <w:u w:val="single"/>
    </w:rPr>
  </w:style>
  <w:style w:type="table" w:styleId="TableGrid">
    <w:name w:val="Table Grid"/>
    <w:basedOn w:val="TableNormal"/>
    <w:uiPriority w:val="39"/>
    <w:rsid w:val="006D5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311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E6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5E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3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0399"/>
    <w:rPr>
      <w:color w:val="0000FF"/>
      <w:u w:val="single"/>
    </w:rPr>
  </w:style>
  <w:style w:type="table" w:styleId="TableGrid">
    <w:name w:val="Table Grid"/>
    <w:basedOn w:val="TableNormal"/>
    <w:uiPriority w:val="39"/>
    <w:rsid w:val="006D5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311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E6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5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Markovic</dc:creator>
  <cp:lastModifiedBy>MJ</cp:lastModifiedBy>
  <cp:revision>2</cp:revision>
  <cp:lastPrinted>2018-08-08T08:03:00Z</cp:lastPrinted>
  <dcterms:created xsi:type="dcterms:W3CDTF">2018-08-15T11:21:00Z</dcterms:created>
  <dcterms:modified xsi:type="dcterms:W3CDTF">2018-08-15T11:21:00Z</dcterms:modified>
</cp:coreProperties>
</file>